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86" w:rsidRPr="0064494D" w:rsidRDefault="0064494D" w:rsidP="00080486">
      <w:pPr>
        <w:rPr>
          <w:sz w:val="32"/>
          <w:szCs w:val="32"/>
        </w:rPr>
      </w:pPr>
      <w:r w:rsidRPr="0064494D">
        <w:rPr>
          <w:bCs/>
          <w:color w:val="00000A"/>
          <w:sz w:val="32"/>
          <w:szCs w:val="32"/>
        </w:rPr>
        <w:t>Zakres robót objętych Specyfikacją Techniczną</w:t>
      </w:r>
    </w:p>
    <w:p w:rsidR="009946F8" w:rsidRDefault="009946F8" w:rsidP="00080486">
      <w:pPr>
        <w:rPr>
          <w:sz w:val="24"/>
          <w:szCs w:val="24"/>
        </w:rPr>
      </w:pPr>
    </w:p>
    <w:p w:rsidR="00080486" w:rsidRDefault="00080486" w:rsidP="00080486">
      <w:pPr>
        <w:rPr>
          <w:sz w:val="34"/>
          <w:szCs w:val="34"/>
        </w:rPr>
      </w:pPr>
      <w:r w:rsidRPr="00542C17">
        <w:rPr>
          <w:sz w:val="34"/>
          <w:szCs w:val="34"/>
        </w:rPr>
        <w:t xml:space="preserve"> ROBÓT</w:t>
      </w:r>
      <w:r w:rsidR="0064494D">
        <w:rPr>
          <w:sz w:val="34"/>
          <w:szCs w:val="34"/>
        </w:rPr>
        <w:t>Y ELEKTRYCZNE</w:t>
      </w:r>
    </w:p>
    <w:p w:rsidR="00080486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0" w:name="_Toc99256135"/>
      <w:r w:rsidRPr="00230F9A">
        <w:rPr>
          <w:rFonts w:ascii="Arial" w:hAnsi="Arial" w:cs="Arial"/>
          <w:sz w:val="24"/>
          <w:szCs w:val="24"/>
        </w:rPr>
        <w:t>1.Przedmiot robót</w:t>
      </w:r>
      <w:bookmarkEnd w:id="0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Niniejsze opracowanie określa warunki techniczne wykonania i odbioru robót dotyczące instalacj</w:t>
      </w:r>
      <w:r w:rsidR="00EA5DE4">
        <w:rPr>
          <w:sz w:val="24"/>
          <w:szCs w:val="24"/>
        </w:rPr>
        <w:t xml:space="preserve">i elektrycznych w pomieszczeniach </w:t>
      </w:r>
      <w:r w:rsidR="007D705B">
        <w:rPr>
          <w:sz w:val="24"/>
          <w:szCs w:val="24"/>
        </w:rPr>
        <w:t>Wartowni Warsztat+ 4 pomieszczenia</w:t>
      </w:r>
      <w:r w:rsidR="008E2A20">
        <w:rPr>
          <w:sz w:val="24"/>
          <w:szCs w:val="24"/>
        </w:rPr>
        <w:t xml:space="preserve"> w</w:t>
      </w:r>
      <w:r w:rsidR="00EA5DE4">
        <w:rPr>
          <w:sz w:val="24"/>
          <w:szCs w:val="24"/>
        </w:rPr>
        <w:t xml:space="preserve"> Otwocku</w:t>
      </w:r>
      <w:r w:rsidRPr="00230F9A">
        <w:rPr>
          <w:sz w:val="24"/>
          <w:szCs w:val="24"/>
        </w:rPr>
        <w:t xml:space="preserve"> 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" w:name="_Toc99256136"/>
      <w:r w:rsidRPr="00230F9A">
        <w:rPr>
          <w:rFonts w:ascii="Arial" w:hAnsi="Arial" w:cs="Arial"/>
          <w:sz w:val="24"/>
          <w:szCs w:val="24"/>
        </w:rPr>
        <w:t>2. Zakres robót</w:t>
      </w:r>
      <w:bookmarkEnd w:id="1"/>
    </w:p>
    <w:p w:rsidR="00080486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zakres robót wchodzą:</w:t>
      </w:r>
    </w:p>
    <w:p w:rsidR="007D705B" w:rsidRPr="00230F9A" w:rsidRDefault="007D705B" w:rsidP="007D705B">
      <w:pPr>
        <w:widowControl/>
        <w:autoSpaceDE/>
        <w:autoSpaceDN/>
        <w:adjustRightInd/>
        <w:spacing w:before="20" w:after="20"/>
        <w:ind w:left="180"/>
        <w:rPr>
          <w:sz w:val="24"/>
          <w:szCs w:val="24"/>
        </w:rPr>
      </w:pPr>
      <w:r>
        <w:rPr>
          <w:sz w:val="24"/>
          <w:szCs w:val="24"/>
        </w:rPr>
        <w:t xml:space="preserve"> - demontaż instalacji elektrycznej oświetleniowej i siłowej</w:t>
      </w:r>
    </w:p>
    <w:p w:rsidR="00080486" w:rsidRPr="00230F9A" w:rsidRDefault="007D705B" w:rsidP="00080486">
      <w:pPr>
        <w:rPr>
          <w:sz w:val="24"/>
          <w:szCs w:val="24"/>
        </w:rPr>
      </w:pPr>
      <w:r>
        <w:rPr>
          <w:sz w:val="24"/>
          <w:szCs w:val="24"/>
        </w:rPr>
        <w:t xml:space="preserve">    - </w:t>
      </w:r>
      <w:r w:rsidR="00080486" w:rsidRPr="00230F9A">
        <w:rPr>
          <w:sz w:val="24"/>
          <w:szCs w:val="24"/>
        </w:rPr>
        <w:t>montaż instalacji oświetlenia</w:t>
      </w:r>
    </w:p>
    <w:p w:rsidR="00080486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montaż instalacji gniazd wtyczkowych</w:t>
      </w:r>
    </w:p>
    <w:p w:rsidR="007D705B" w:rsidRDefault="007D705B" w:rsidP="00080486">
      <w:pPr>
        <w:rPr>
          <w:sz w:val="24"/>
          <w:szCs w:val="24"/>
        </w:rPr>
      </w:pPr>
      <w:r>
        <w:rPr>
          <w:sz w:val="24"/>
          <w:szCs w:val="24"/>
        </w:rPr>
        <w:t xml:space="preserve">    - ponowny montaż zdemontowanych zestawów siłowych</w:t>
      </w:r>
    </w:p>
    <w:p w:rsidR="007D705B" w:rsidRPr="00230F9A" w:rsidRDefault="007D705B" w:rsidP="00080486">
      <w:pPr>
        <w:rPr>
          <w:sz w:val="24"/>
          <w:szCs w:val="24"/>
        </w:rPr>
      </w:pPr>
      <w:r>
        <w:rPr>
          <w:sz w:val="24"/>
          <w:szCs w:val="24"/>
        </w:rPr>
        <w:t xml:space="preserve">    - montaż głównego wyłącznika prądu GWP 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montaż instalacji połączeń wyrównawczych i uziemiających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wykonanie pomiarów skuteczności przyjętej ochrony od porażeń prądem elektrycznym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kontrola jakości</w:t>
      </w:r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 xml:space="preserve">    - odbiory końcowe</w:t>
      </w:r>
    </w:p>
    <w:p w:rsidR="00080486" w:rsidRPr="00230F9A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zlecenia zawiera umowę na wykonanie instalacji, która musi być kompletna z punktu widzenia wymagań technicznych, formalnych i estetycznych i dlatego Wykonawca zlecenia jest zobowiązany uwzględnić w swojej ofercie cenowej wszystkie świadczenia (roboty) łącznie z uruchomieniem, świadczeniami wstępnymi, pomocniczymi i dodatkowymi oraz dostawę materiałów i sprzętu niezbędnych do prawidłowego wykonania i eksploatacji instalacji nawet, jeżeli nie zostały one dokładnie opisane w niniejszym zestawieniu świadczeń oraz sprawdzić we własnym zakresie dobór tych urządzeń i materiałów.</w:t>
      </w:r>
    </w:p>
    <w:p w:rsidR="00080486" w:rsidRPr="00230F9A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Wykonawca, przystępujący do przetargu, powinien zapoznać się z dokumentacją i zaakceptować wszystkie </w:t>
      </w:r>
      <w:r w:rsidRPr="00230F9A">
        <w:rPr>
          <w:sz w:val="24"/>
          <w:szCs w:val="24"/>
        </w:rPr>
        <w:t xml:space="preserve">dokumenty, wchodzące w skład dokumentacji przetargowej. </w:t>
      </w:r>
      <w:r w:rsidRPr="00230F9A">
        <w:rPr>
          <w:spacing w:val="2"/>
          <w:sz w:val="24"/>
          <w:szCs w:val="24"/>
        </w:rPr>
        <w:t xml:space="preserve">Z samego faktu uczestniczenia w przetargu wynika, iż Wykonawca zobowiązuje się do zrealizowania, zgodnie z </w:t>
      </w:r>
      <w:r w:rsidRPr="00230F9A">
        <w:rPr>
          <w:spacing w:val="1"/>
          <w:sz w:val="24"/>
          <w:szCs w:val="24"/>
        </w:rPr>
        <w:t xml:space="preserve">zasadami dobrego wykonawstwa, kompletnej i doskonale funkcjonującej instalacji. Wykonawca nie będzie mógł w </w:t>
      </w:r>
      <w:r w:rsidRPr="00230F9A">
        <w:rPr>
          <w:sz w:val="24"/>
          <w:szCs w:val="24"/>
        </w:rPr>
        <w:t>późniejszym terminie ubiegać się o dodatkowe wynagrodzenie, motywując to złym zrozumieniem dokumentacji lub ewentualnym nie uwzględnieniem świadczenia w przedmiarze, ale przewidzianego w dokumentacji opisowej lub na planach instalacji, lub wynikającego z samej koncepcji.</w:t>
      </w:r>
    </w:p>
    <w:p w:rsidR="00080486" w:rsidRPr="00230F9A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2"/>
          <w:sz w:val="24"/>
          <w:szCs w:val="24"/>
        </w:rPr>
        <w:t xml:space="preserve">Wykonawca będzie odpowiedzialny za urządzenia i wykonywane prace, aż do chwili ich odbioru. Powinien on je </w:t>
      </w:r>
      <w:r w:rsidRPr="00230F9A">
        <w:rPr>
          <w:sz w:val="24"/>
          <w:szCs w:val="24"/>
        </w:rPr>
        <w:t xml:space="preserve">utrzymywać w ciągu całego okresu trwania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w doskonałym stanie i podjąć wszelkie środki zapobiegawcze, aby nie zostały zniszczone lub skradzione, biorąc pod uwagę ryzyko istniejące na budowie.</w:t>
      </w:r>
    </w:p>
    <w:p w:rsidR="00080486" w:rsidRPr="00EA5DE4" w:rsidRDefault="00080486" w:rsidP="00080486">
      <w:pPr>
        <w:widowControl/>
        <w:numPr>
          <w:ilvl w:val="0"/>
          <w:numId w:val="1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2"/>
          <w:sz w:val="24"/>
          <w:szCs w:val="24"/>
        </w:rPr>
        <w:t xml:space="preserve">Do Wykonawcy należą wszelkie niezbędne zabiegi formalne, mające na celu uzyskanie certyfikatu zgodności od upoważnionych jednostek oraz pozwolenia na podłączenie do sieci i eksploatację </w:t>
      </w:r>
      <w:r w:rsidRPr="00230F9A">
        <w:rPr>
          <w:spacing w:val="1"/>
          <w:sz w:val="24"/>
          <w:szCs w:val="24"/>
        </w:rPr>
        <w:t>obiektu.</w:t>
      </w: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Default="00EA5DE4" w:rsidP="00EA5DE4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EA5DE4" w:rsidRPr="00230F9A" w:rsidRDefault="00EA5DE4" w:rsidP="00EA5DE4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7D705B" w:rsidRDefault="007D705B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" w:name="_Toc99256137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r w:rsidRPr="00230F9A">
        <w:rPr>
          <w:rFonts w:ascii="Arial" w:hAnsi="Arial" w:cs="Arial"/>
          <w:i w:val="0"/>
          <w:sz w:val="24"/>
          <w:szCs w:val="24"/>
        </w:rPr>
        <w:t>3.Prace towarzyszące i roboty tymczasowe</w:t>
      </w:r>
      <w:bookmarkEnd w:id="2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Do Wykonawcy instalacji elektrycznych należą również następujące prace towarzyszące i tymczasowe:</w:t>
      </w:r>
    </w:p>
    <w:p w:rsidR="00080486" w:rsidRPr="00230F9A" w:rsidRDefault="00080486" w:rsidP="00080486">
      <w:pPr>
        <w:widowControl/>
        <w:numPr>
          <w:ilvl w:val="0"/>
          <w:numId w:val="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zabezpieczenie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w zakresie niezbędnym do wykonania robót,</w:t>
      </w:r>
    </w:p>
    <w:p w:rsidR="00080486" w:rsidRPr="00230F9A" w:rsidRDefault="00080486" w:rsidP="00080486">
      <w:pPr>
        <w:widowControl/>
        <w:numPr>
          <w:ilvl w:val="0"/>
          <w:numId w:val="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3"/>
          <w:sz w:val="24"/>
          <w:szCs w:val="24"/>
        </w:rPr>
        <w:t>eksploatacj</w:t>
      </w:r>
      <w:r w:rsidR="007D705B">
        <w:rPr>
          <w:spacing w:val="3"/>
          <w:sz w:val="24"/>
          <w:szCs w:val="24"/>
        </w:rPr>
        <w:t>a instalacji elektrycznych</w:t>
      </w:r>
      <w:r w:rsidRPr="00230F9A">
        <w:rPr>
          <w:spacing w:val="3"/>
          <w:sz w:val="24"/>
          <w:szCs w:val="24"/>
        </w:rPr>
        <w:t xml:space="preserve"> i ich konserwacja w okresie prób, a w szczególności </w:t>
      </w:r>
      <w:r w:rsidRPr="00230F9A">
        <w:rPr>
          <w:sz w:val="24"/>
          <w:szCs w:val="24"/>
        </w:rPr>
        <w:t xml:space="preserve">wyznaczenie człowieka odpowiedzialnego za podłączenie instalacji do sieci po sprawdzeniu, że </w:t>
      </w:r>
      <w:r w:rsidRPr="00230F9A">
        <w:rPr>
          <w:spacing w:val="2"/>
          <w:sz w:val="24"/>
          <w:szCs w:val="24"/>
        </w:rPr>
        <w:t>wszystkie warunki BHP zostały spełnione,</w:t>
      </w:r>
    </w:p>
    <w:p w:rsidR="00080486" w:rsidRPr="00230F9A" w:rsidRDefault="00080486" w:rsidP="00080486">
      <w:pPr>
        <w:widowControl/>
        <w:numPr>
          <w:ilvl w:val="0"/>
          <w:numId w:val="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4"/>
          <w:sz w:val="24"/>
          <w:szCs w:val="24"/>
        </w:rPr>
        <w:t>przygotowanie dokumentów koniecznych do otrzymania niezbędnych zezwoleń administracyjnych i wniosków o dopuszczenie</w:t>
      </w:r>
      <w:r w:rsidRPr="00230F9A">
        <w:rPr>
          <w:spacing w:val="1"/>
          <w:sz w:val="24"/>
          <w:szCs w:val="24"/>
        </w:rPr>
        <w:t>,</w:t>
      </w:r>
    </w:p>
    <w:p w:rsidR="00080486" w:rsidRPr="00230F9A" w:rsidRDefault="00080486" w:rsidP="00080486">
      <w:pPr>
        <w:widowControl/>
        <w:numPr>
          <w:ilvl w:val="0"/>
          <w:numId w:val="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szkolenie wyznaczonego przez Inwestora personelu,</w:t>
      </w:r>
    </w:p>
    <w:p w:rsidR="00080486" w:rsidRPr="00230F9A" w:rsidRDefault="00080486" w:rsidP="00080486">
      <w:pPr>
        <w:widowControl/>
        <w:numPr>
          <w:ilvl w:val="0"/>
          <w:numId w:val="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4"/>
          <w:sz w:val="24"/>
          <w:szCs w:val="24"/>
        </w:rPr>
        <w:t xml:space="preserve">zapewnienie gwarancji (części i robocizna) w warunkach określonych w dokumentach ogólnych, w tym </w:t>
      </w:r>
      <w:r w:rsidRPr="00230F9A">
        <w:rPr>
          <w:sz w:val="24"/>
          <w:szCs w:val="24"/>
        </w:rPr>
        <w:t>gwarancji z tytułu dostawy, jeżeli taka się należy.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" w:name="_Toc99256138"/>
      <w:r w:rsidRPr="00230F9A">
        <w:rPr>
          <w:rFonts w:ascii="Arial" w:hAnsi="Arial" w:cs="Arial"/>
          <w:i w:val="0"/>
          <w:sz w:val="24"/>
          <w:szCs w:val="24"/>
        </w:rPr>
        <w:t xml:space="preserve">4.Teren </w:t>
      </w:r>
      <w:proofErr w:type="spellStart"/>
      <w:r w:rsidRPr="00230F9A">
        <w:rPr>
          <w:rFonts w:ascii="Arial" w:hAnsi="Arial" w:cs="Arial"/>
          <w:i w:val="0"/>
          <w:sz w:val="24"/>
          <w:szCs w:val="24"/>
        </w:rPr>
        <w:t>budowy</w:t>
      </w:r>
      <w:bookmarkEnd w:id="3"/>
      <w:proofErr w:type="spellEnd"/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4" w:name="_Toc99256139"/>
      <w:r w:rsidRPr="00230F9A">
        <w:rPr>
          <w:rFonts w:ascii="Arial" w:hAnsi="Arial" w:cs="Arial"/>
          <w:sz w:val="24"/>
          <w:szCs w:val="24"/>
        </w:rPr>
        <w:t>4.1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Organizacja robót</w:t>
      </w:r>
      <w:bookmarkEnd w:id="4"/>
    </w:p>
    <w:p w:rsidR="00080486" w:rsidRPr="00230F9A" w:rsidRDefault="00080486" w:rsidP="00080486">
      <w:pPr>
        <w:pStyle w:val="Tekstpodstawowy2"/>
        <w:spacing w:line="240" w:lineRule="auto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 budowie, oddawaniu do użytku i utrzymaniu obiektów budowlanych należy stosować się unormowań  zawartych w Ustawie z dnia 7 lipca 1994r „Prawo budowlane” w aktualnie obowiązującej wersji.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5.Harmonogram robót</w:t>
      </w:r>
    </w:p>
    <w:p w:rsidR="00080486" w:rsidRDefault="00080486" w:rsidP="00080486">
      <w:pPr>
        <w:widowControl/>
        <w:numPr>
          <w:ilvl w:val="0"/>
          <w:numId w:val="23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Przed przystąpieniem do wykonywania robót elektrycznych Wykonawca powinien opracować:</w:t>
      </w:r>
      <w:r>
        <w:rPr>
          <w:spacing w:val="-3"/>
          <w:sz w:val="24"/>
          <w:szCs w:val="24"/>
        </w:rPr>
        <w:t xml:space="preserve"> </w:t>
      </w:r>
    </w:p>
    <w:p w:rsidR="00080486" w:rsidRPr="00EA5DE4" w:rsidRDefault="00080486" w:rsidP="00080486">
      <w:pPr>
        <w:widowControl/>
        <w:autoSpaceDE/>
        <w:autoSpaceDN/>
        <w:adjustRightInd/>
        <w:spacing w:before="20" w:after="20"/>
        <w:ind w:left="357"/>
        <w:rPr>
          <w:spacing w:val="-3"/>
          <w:sz w:val="24"/>
          <w:szCs w:val="24"/>
        </w:rPr>
      </w:pPr>
      <w:r w:rsidRPr="00EA5DE4">
        <w:rPr>
          <w:spacing w:val="-3"/>
          <w:sz w:val="24"/>
          <w:szCs w:val="24"/>
        </w:rPr>
        <w:t>Harmonogram rzeczowo-finansowy z podaniem terminu, zakresem robót w zakresie  4 tygodniowym w miesiącu</w:t>
      </w:r>
    </w:p>
    <w:p w:rsidR="00080486" w:rsidRPr="00230F9A" w:rsidRDefault="00080486" w:rsidP="00080486">
      <w:pPr>
        <w:widowControl/>
        <w:numPr>
          <w:ilvl w:val="0"/>
          <w:numId w:val="9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harmonogram robót, uwzględniający ich rodzaje, kolejność, terminy i etapy, jak również metody, sposoby i technologie wykonawstwa oraz niezbędne roboty wstępne i pomocnicze;</w:t>
      </w:r>
    </w:p>
    <w:p w:rsidR="00080486" w:rsidRPr="00230F9A" w:rsidRDefault="00080486" w:rsidP="00080486">
      <w:pPr>
        <w:widowControl/>
        <w:numPr>
          <w:ilvl w:val="0"/>
          <w:numId w:val="9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harmonogram pracy sprzętu ciężkiego;</w:t>
      </w:r>
    </w:p>
    <w:p w:rsidR="00080486" w:rsidRPr="00230F9A" w:rsidRDefault="00080486" w:rsidP="00080486">
      <w:pPr>
        <w:widowControl/>
        <w:numPr>
          <w:ilvl w:val="0"/>
          <w:numId w:val="9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 xml:space="preserve">założenia i wytyczne dla zagospodarowania placu </w:t>
      </w:r>
      <w:proofErr w:type="spellStart"/>
      <w:r w:rsidRPr="00230F9A">
        <w:rPr>
          <w:spacing w:val="-3"/>
          <w:sz w:val="24"/>
          <w:szCs w:val="24"/>
        </w:rPr>
        <w:t>budowy</w:t>
      </w:r>
      <w:proofErr w:type="spellEnd"/>
      <w:r w:rsidRPr="00230F9A">
        <w:rPr>
          <w:spacing w:val="-3"/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0"/>
          <w:numId w:val="23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Przy ustalaniu kolejności i sposobu wykonywania poszczególnych rodzajów robót należy uwzględnić:</w:t>
      </w:r>
    </w:p>
    <w:p w:rsidR="00080486" w:rsidRPr="00230F9A" w:rsidRDefault="00080486" w:rsidP="00080486">
      <w:pPr>
        <w:widowControl/>
        <w:numPr>
          <w:ilvl w:val="0"/>
          <w:numId w:val="10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warunki równoczesnego wykonywania kilku rodzajów robót na odcinkach przylegających do siebie lub położonych jeden nad drugim, w celu zapobieżenia nieszczęśliwym wypadkom i możliwości powstawania przeszkód w równoczesnym wykonywaniu robót na tych odcinkach;</w:t>
      </w:r>
    </w:p>
    <w:p w:rsidR="00080486" w:rsidRPr="00230F9A" w:rsidRDefault="00080486" w:rsidP="00080486">
      <w:pPr>
        <w:widowControl/>
        <w:numPr>
          <w:ilvl w:val="0"/>
          <w:numId w:val="10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warunki zapobiegające potrzebie dokonywania zmian w elementach lub częściach obiektu już wykonanego przy późniejszym wykonywaniu dalszych robót;</w:t>
      </w:r>
    </w:p>
    <w:p w:rsidR="00080486" w:rsidRPr="00230F9A" w:rsidRDefault="00080486" w:rsidP="00080486">
      <w:pPr>
        <w:widowControl/>
        <w:numPr>
          <w:ilvl w:val="0"/>
          <w:numId w:val="10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-3"/>
          <w:sz w:val="24"/>
          <w:szCs w:val="24"/>
        </w:rPr>
        <w:t>potrzebę zastosowania środków ochronnych przy wykonywaniu robót, przy których bezpieczeństwo pracowników i innych osób mogłoby być zagrożone.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bookmarkStart w:id="5" w:name="_Toc65405541"/>
      <w:r w:rsidRPr="00230F9A">
        <w:t>6.Wprowadzenie na budowę</w:t>
      </w:r>
      <w:bookmarkEnd w:id="5"/>
    </w:p>
    <w:p w:rsidR="00080486" w:rsidRPr="00230F9A" w:rsidRDefault="00080486" w:rsidP="00080486">
      <w:pPr>
        <w:widowControl/>
        <w:numPr>
          <w:ilvl w:val="0"/>
          <w:numId w:val="24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230F9A">
        <w:rPr>
          <w:spacing w:val="2"/>
          <w:sz w:val="24"/>
          <w:szCs w:val="24"/>
        </w:rPr>
        <w:t>Przed przystąpieniem do wykonywania robót należy sprawdzić, czy teren, na którym roboty mają być wykonywane, jest odpowiednio przygotowany oraz uzgodnić z Zamawiającym sprawę ewentualnych prac pozostających do wykonania w celu prawidłowego przygotowania terenu. Należy tu m.in.:</w:t>
      </w:r>
    </w:p>
    <w:p w:rsidR="007D705B" w:rsidRDefault="007D705B" w:rsidP="007D705B">
      <w:pPr>
        <w:widowControl/>
        <w:autoSpaceDE/>
        <w:autoSpaceDN/>
        <w:adjustRightInd/>
        <w:spacing w:before="20" w:after="20"/>
        <w:ind w:left="357"/>
        <w:rPr>
          <w:spacing w:val="2"/>
          <w:sz w:val="24"/>
          <w:szCs w:val="24"/>
        </w:rPr>
      </w:pPr>
    </w:p>
    <w:p w:rsidR="007D705B" w:rsidRDefault="007D705B" w:rsidP="007D705B">
      <w:pPr>
        <w:widowControl/>
        <w:autoSpaceDE/>
        <w:autoSpaceDN/>
        <w:adjustRightInd/>
        <w:spacing w:before="20" w:after="20"/>
        <w:ind w:left="357"/>
        <w:rPr>
          <w:spacing w:val="2"/>
          <w:sz w:val="24"/>
          <w:szCs w:val="24"/>
        </w:rPr>
      </w:pPr>
    </w:p>
    <w:p w:rsidR="007D705B" w:rsidRDefault="007D705B" w:rsidP="007D705B">
      <w:pPr>
        <w:widowControl/>
        <w:autoSpaceDE/>
        <w:autoSpaceDN/>
        <w:adjustRightInd/>
        <w:spacing w:before="20" w:after="20"/>
        <w:ind w:left="357"/>
        <w:rPr>
          <w:spacing w:val="2"/>
          <w:sz w:val="24"/>
          <w:szCs w:val="24"/>
        </w:rPr>
      </w:pPr>
    </w:p>
    <w:p w:rsidR="007D705B" w:rsidRPr="007D705B" w:rsidRDefault="007D705B" w:rsidP="007D705B">
      <w:pPr>
        <w:widowControl/>
        <w:autoSpaceDE/>
        <w:autoSpaceDN/>
        <w:adjustRightInd/>
        <w:spacing w:before="20" w:after="20"/>
        <w:ind w:left="357"/>
        <w:rPr>
          <w:spacing w:val="2"/>
          <w:sz w:val="24"/>
          <w:szCs w:val="24"/>
        </w:rPr>
      </w:pPr>
    </w:p>
    <w:p w:rsidR="00EA5DE4" w:rsidRDefault="00080486" w:rsidP="00080486">
      <w:pPr>
        <w:widowControl/>
        <w:numPr>
          <w:ilvl w:val="1"/>
          <w:numId w:val="11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230F9A">
        <w:rPr>
          <w:spacing w:val="2"/>
          <w:sz w:val="24"/>
          <w:szCs w:val="24"/>
        </w:rPr>
        <w:t xml:space="preserve">w przypadku stwierdzenia w trasie nie wykazanych w dokumentacji kabli, przewodów lub innych urządzeń - usunięcie lub zabezpieczenie ich, po </w:t>
      </w:r>
    </w:p>
    <w:p w:rsidR="00080486" w:rsidRPr="00EA5DE4" w:rsidRDefault="00080486" w:rsidP="00EA5DE4">
      <w:pPr>
        <w:widowControl/>
        <w:numPr>
          <w:ilvl w:val="1"/>
          <w:numId w:val="11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EA5DE4">
        <w:rPr>
          <w:spacing w:val="2"/>
          <w:sz w:val="24"/>
          <w:szCs w:val="24"/>
        </w:rPr>
        <w:t>uzgodnieniu z organem, do którego kompetencji należy utrzymanie urządzeń lub nadzór nad nimi;</w:t>
      </w:r>
    </w:p>
    <w:p w:rsidR="00080486" w:rsidRPr="00230F9A" w:rsidRDefault="00080486" w:rsidP="00080486">
      <w:pPr>
        <w:widowControl/>
        <w:numPr>
          <w:ilvl w:val="0"/>
          <w:numId w:val="24"/>
        </w:numPr>
        <w:autoSpaceDE/>
        <w:autoSpaceDN/>
        <w:adjustRightInd/>
        <w:spacing w:before="20" w:after="20"/>
        <w:rPr>
          <w:spacing w:val="2"/>
          <w:sz w:val="24"/>
          <w:szCs w:val="24"/>
        </w:rPr>
      </w:pPr>
      <w:r w:rsidRPr="00230F9A">
        <w:rPr>
          <w:spacing w:val="2"/>
          <w:sz w:val="24"/>
          <w:szCs w:val="24"/>
        </w:rPr>
        <w:t>Wprowadzenie na budowę odbywa się komisyjnie z udziałem zainteresowanych stron udokument</w:t>
      </w:r>
      <w:bookmarkStart w:id="6" w:name="_Toc65405543"/>
      <w:r w:rsidRPr="00230F9A">
        <w:rPr>
          <w:spacing w:val="2"/>
          <w:sz w:val="24"/>
          <w:szCs w:val="24"/>
        </w:rPr>
        <w:t>owane jest spisaniem protokołu.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7.Koordynacja robót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Koordynacja robót budowlano - montażowych poszczególnych rodzajów powinna być dokonywana we wszystkich fazach procesu inwestycyjnego.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Ogólny harmonogram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powinien określać zakres oraz terminy rozpoczęcia i zakończenia poszczególnych rodzajów robót, względnie ich etapów i powinien być </w:t>
      </w:r>
      <w:r>
        <w:rPr>
          <w:sz w:val="24"/>
          <w:szCs w:val="24"/>
        </w:rPr>
        <w:t>tak uzgodniony, aby zapewniał pr</w:t>
      </w:r>
      <w:r w:rsidRPr="00230F9A">
        <w:rPr>
          <w:sz w:val="24"/>
          <w:szCs w:val="24"/>
        </w:rPr>
        <w:t xml:space="preserve">awidłowy przebieg zasadniczych robót ogólnobudowlanych, a równocześnie umożliwiał technicznie i ekonomicznie prawidłowe wykonawstwo robót specjalistycznych. Ogólny harmonogram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powinien stanowić podstawę do opracowania szczegółowych harmonogramów robót specjalistycznych.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Koordynacją należy objąć również pomocnicze roboty ogólnobudowlane związane z robotami elektrycznymi, jeśli Wykonawca robót elektrycznych nie będzie ich wykonywać własnymi siłami, takich jak np. stawianie rusztowań itp.</w:t>
      </w:r>
    </w:p>
    <w:p w:rsidR="00080486" w:rsidRPr="00230F9A" w:rsidRDefault="00080486" w:rsidP="00080486">
      <w:pPr>
        <w:widowControl/>
        <w:numPr>
          <w:ilvl w:val="0"/>
          <w:numId w:val="22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2"/>
          <w:sz w:val="24"/>
          <w:szCs w:val="24"/>
        </w:rPr>
        <w:t xml:space="preserve">Wykonawca wyznaczy osobę odpowiedzialną za prace, która będzie jedyną osobą uprawnioną do kontaktów z </w:t>
      </w:r>
      <w:r>
        <w:rPr>
          <w:spacing w:val="1"/>
          <w:sz w:val="24"/>
          <w:szCs w:val="24"/>
        </w:rPr>
        <w:t>Inwestorem</w:t>
      </w:r>
      <w:r w:rsidRPr="00230F9A">
        <w:rPr>
          <w:spacing w:val="1"/>
          <w:sz w:val="24"/>
          <w:szCs w:val="24"/>
        </w:rPr>
        <w:t>. Osoba ta powinna posiadać niezbędne kwalifikacje i pełnomocnictwo do udzielania odpowiedzi na wszystkie pytania techniczne i finansowe dotyczące instalacji, podczas całego okresu trwania prac wykonawczych, prób, odbioru i gwarancji.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7" w:name="_Toc99256140"/>
      <w:r>
        <w:rPr>
          <w:rFonts w:ascii="Arial" w:hAnsi="Arial" w:cs="Arial"/>
          <w:sz w:val="24"/>
          <w:szCs w:val="24"/>
        </w:rPr>
        <w:t>8</w:t>
      </w:r>
      <w:r w:rsidRPr="00230F9A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Zabezpieczenie interesów osób trzecich</w:t>
      </w:r>
      <w:bookmarkEnd w:id="7"/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Właścicielem terenu, na którym znajduje się planowana inwestycja jest Użytkownik 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jest zobowiązany do ochrony przed uszkodzeniem lub zniszczeniem własności publicznej lub prywatnej.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Należy zastosować rozwiązania chroniące interesy osób trzecich przed:</w:t>
      </w:r>
    </w:p>
    <w:p w:rsidR="00080486" w:rsidRPr="00230F9A" w:rsidRDefault="00080486" w:rsidP="00080486">
      <w:pPr>
        <w:widowControl/>
        <w:numPr>
          <w:ilvl w:val="0"/>
          <w:numId w:val="1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pozbawieniem możliwości korzystania z wody, kanalizacji, energii elektrycznej i cieplnej oraz ze środków łączności;</w:t>
      </w:r>
    </w:p>
    <w:p w:rsidR="00080486" w:rsidRPr="00230F9A" w:rsidRDefault="00080486" w:rsidP="00080486">
      <w:pPr>
        <w:widowControl/>
        <w:numPr>
          <w:ilvl w:val="0"/>
          <w:numId w:val="1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uciążliwościami powodowanymi przez hałas, wibracje, zakłócenia elektryczne, promieniowanie;</w:t>
      </w:r>
    </w:p>
    <w:p w:rsidR="00080486" w:rsidRPr="00230F9A" w:rsidRDefault="00080486" w:rsidP="00080486">
      <w:pPr>
        <w:widowControl/>
        <w:numPr>
          <w:ilvl w:val="0"/>
          <w:numId w:val="1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zanieczyszczeniami powietrza, wody i gleby.</w:t>
      </w:r>
    </w:p>
    <w:bookmarkEnd w:id="6"/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Wykonawca powiadomi wszystkie instytucje obsługujące urządzenia podziemne i nadziemne o prowadzonych robotach i spowoduje przeprowadzenie przez te instytucje wszystkich niezbędnych adaptacji i innych koniecznych robót w obrębie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 xml:space="preserve"> w możliwie najkrótszym czasie.</w:t>
      </w:r>
    </w:p>
    <w:p w:rsidR="002D1A25" w:rsidRDefault="00080486" w:rsidP="002D1A25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Przed przystąpieniem do robót Wykonawca podejmie wszystkie niezbędne kroki mające na celu zabezpieczenie istniejących instalacji i urządzeń podziemnych i nadziemnych przed ich uszkodzeniem w czasie realizacji robót.</w:t>
      </w:r>
    </w:p>
    <w:p w:rsidR="002D1A25" w:rsidRP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przypadku przypadkowego uszkodzenia istniejących instalacji Wykonawca natychmiast powiadomi o tym fakcie odpowiednią instytucję użytkującą lub będącą właścicielem instalacji, a także Zamawiającego. Wykonawca będzie współpracował z odpowiednimi służbami specjalistycznymi w usunięciu powstałej awarii.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Jeśli w związku z zaniedbaniem, niewłaściwym prowadzeniem robót lub brakiem koniecznych działań ze strony Wykonawcy nastąpi uszkodzenie lub zniszczenie własności publicznej i prywatnej, to Wykonawca na swój koszt naprawi lub odtworzy uszkodzoną własność. Stan uszkodzonej lub naprawionej własności powinien być nie gorszy niż przed powstaniem uszkodzenia.</w:t>
      </w:r>
    </w:p>
    <w:p w:rsidR="00080486" w:rsidRPr="00230F9A" w:rsidRDefault="00080486" w:rsidP="00080486">
      <w:pPr>
        <w:widowControl/>
        <w:numPr>
          <w:ilvl w:val="0"/>
          <w:numId w:val="2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Jakiekolwiek uszkodzenia instalacji i urządzeń podziemnych nie wykazanych na planach i rysunkach dostarczonych Wykonawcy przez Zamawiającego i powstałe bez winy lub zaniedbania Wykonawcy, zostaną usunięte na koszt Zamawiającego. W pozostałych przypadkach koszt naprawy uszkodzeń obciąża Wykonawcę.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8" w:name="_Toc99256141"/>
      <w:r w:rsidRPr="00230F9A">
        <w:rPr>
          <w:rFonts w:ascii="Arial" w:hAnsi="Arial" w:cs="Arial"/>
          <w:sz w:val="24"/>
          <w:szCs w:val="24"/>
        </w:rPr>
        <w:t>10.Ochrona środowiska i zdrowia ludzi</w:t>
      </w:r>
      <w:bookmarkEnd w:id="8"/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10.1</w:t>
      </w:r>
      <w:r>
        <w:t xml:space="preserve"> </w:t>
      </w:r>
      <w:r w:rsidRPr="00230F9A">
        <w:t>Ochrona środowiska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ma obowiązek znać wszystkie przepisy dotyczące ochrony środowiska naturalnego i stosować je w czasie prowadzenia robót.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szczególności Wykonawca zapewni spełnienie następujących warunków:</w:t>
      </w:r>
    </w:p>
    <w:p w:rsidR="00080486" w:rsidRPr="00230F9A" w:rsidRDefault="00080486" w:rsidP="00080486">
      <w:pPr>
        <w:widowControl/>
        <w:numPr>
          <w:ilvl w:val="1"/>
          <w:numId w:val="1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miejsca na bazy, magazyny, składowiska będą tak wybrane, aby nie powodowały zniszczeń w środowisku naturalnym;</w:t>
      </w:r>
    </w:p>
    <w:p w:rsidR="00080486" w:rsidRPr="00230F9A" w:rsidRDefault="00080486" w:rsidP="00080486">
      <w:pPr>
        <w:widowControl/>
        <w:numPr>
          <w:ilvl w:val="1"/>
          <w:numId w:val="1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będą podjęte odpowiednie środki zabezpieczające przed:</w:t>
      </w:r>
    </w:p>
    <w:p w:rsidR="00080486" w:rsidRPr="00230F9A" w:rsidRDefault="00080486" w:rsidP="00080486">
      <w:pPr>
        <w:pStyle w:val="Tekstpodstawowywcity"/>
        <w:widowControl/>
        <w:numPr>
          <w:ilvl w:val="2"/>
          <w:numId w:val="1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przekroczeniem dopuszczalnych norm hałasu;</w:t>
      </w:r>
    </w:p>
    <w:p w:rsidR="00080486" w:rsidRPr="00230F9A" w:rsidRDefault="00080486" w:rsidP="00080486">
      <w:pPr>
        <w:pStyle w:val="Tekstpodstawowywcity"/>
        <w:widowControl/>
        <w:numPr>
          <w:ilvl w:val="2"/>
          <w:numId w:val="1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możliwością powstania pożaru.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Osoby trzecie oraz osoby wykonujące roboty budowlane nie mogą być narażone na działanie czynników szkodliwych dla zdrowia lub niebezpiecznych, a w szczególności takich jak hałas, wibracje, promieniowanie elektromagnetyczne, pyły i gazy o natężeniach i stężeniach przekraczających wartości dopuszczalne.</w:t>
      </w:r>
    </w:p>
    <w:p w:rsidR="00080486" w:rsidRPr="00230F9A" w:rsidRDefault="00080486" w:rsidP="00080486">
      <w:pPr>
        <w:widowControl/>
        <w:numPr>
          <w:ilvl w:val="0"/>
          <w:numId w:val="1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Przedmiotowe przedsięwzięcie nie należy do inwestycji zaliczanych do mogących znacząco oddziaływać na środowisko w rozumieniu przepisów zawartych w ustawie “Prawo Ochrony Środowiska” z dnia 27 kwietnia 2001r (</w:t>
      </w:r>
      <w:proofErr w:type="spellStart"/>
      <w:r w:rsidRPr="00230F9A">
        <w:rPr>
          <w:sz w:val="24"/>
          <w:szCs w:val="24"/>
        </w:rPr>
        <w:t>Dz.U.Nr</w:t>
      </w:r>
      <w:proofErr w:type="spellEnd"/>
      <w:r w:rsidRPr="00230F9A">
        <w:rPr>
          <w:sz w:val="24"/>
          <w:szCs w:val="24"/>
        </w:rPr>
        <w:t xml:space="preserve"> 62,poz.627) i Rozporządzeniu Rady Ministrów “w sprawie określenia rodzajów przedsięwzięć mogących znacząco oddziaływać na środowisko oraz szczegółowych kryteriów związanych z kwalifikowaniem przedsięwzięć do sporządzania raportu o oddziaływaniu na środowisko” z dnia 24 września 2002r (Dz.U.Nr179, poz.1490).</w:t>
      </w:r>
    </w:p>
    <w:p w:rsidR="00080486" w:rsidRPr="00230F9A" w:rsidRDefault="00080486" w:rsidP="00080486">
      <w:pPr>
        <w:pStyle w:val="Tekstpodstawowy3"/>
        <w:widowControl/>
        <w:numPr>
          <w:ilvl w:val="0"/>
          <w:numId w:val="16"/>
        </w:numPr>
        <w:autoSpaceDE/>
        <w:autoSpaceDN/>
        <w:adjustRightInd/>
        <w:spacing w:after="0"/>
        <w:rPr>
          <w:sz w:val="24"/>
          <w:szCs w:val="24"/>
        </w:rPr>
      </w:pPr>
      <w:r w:rsidRPr="00230F9A">
        <w:rPr>
          <w:sz w:val="24"/>
          <w:szCs w:val="24"/>
        </w:rPr>
        <w:t>Opłaty i ewentualne kary za przekroczenie w trakcie realizacji norm określonych w odpowiednich przepisach dotyczących ochrony środowiska obciążą Wykonawcę.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10.2</w:t>
      </w:r>
      <w:r>
        <w:t xml:space="preserve"> </w:t>
      </w:r>
      <w:r w:rsidRPr="00230F9A">
        <w:t>Materiały szkodliwe dla otoczenia</w:t>
      </w:r>
    </w:p>
    <w:p w:rsidR="00080486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Materiały, które w sposób trwały są szkodliwe dla otoczenia, nie będą dopuszczone do użycia.</w:t>
      </w: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Pr="00230F9A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 dopuszcza się używania materiałów wywołujących szkodliwe promieniowanie o stężeniu większym, niż dopuszczalne.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Wszelkie materiały odpadowe użyte do robót będą miały świadectwo dopuszczenia, wydane przez uprawnioną jednostkę, jednoznacznie określające brak szkodliwego oddziaływania tych materiałów na środowisko.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Materiały, które są szkodliwe dla otoczenia tylko w zakresie robót, a po zakończeniu robót ich szkodliwość zanika, mogą być użyte pod warunkiem przestrzegania wymagań technologicznych przy ich wbudowaniu.</w:t>
      </w:r>
    </w:p>
    <w:p w:rsidR="00080486" w:rsidRPr="00230F9A" w:rsidRDefault="00080486" w:rsidP="00080486">
      <w:pPr>
        <w:widowControl/>
        <w:numPr>
          <w:ilvl w:val="0"/>
          <w:numId w:val="2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Jeśli Wykonawca użył materiałów szkodliwych dla otoczenia zgodnie ze Specyfikacją Techniczną, a ich użycie spowodowało jakiekolwiek zagrożenie środowiska, to konsekwencje tego poniesie Zamawiający.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247" w:hanging="1247"/>
        <w:jc w:val="left"/>
      </w:pPr>
      <w:r w:rsidRPr="00230F9A">
        <w:t>10.3</w:t>
      </w:r>
      <w:r>
        <w:t xml:space="preserve"> </w:t>
      </w:r>
      <w:r w:rsidRPr="00230F9A">
        <w:t>Ochrona przeciwpożarowa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ma obowiązek znać i przestrzegać wszystkich przepisów dotyczących ochrony przeciwpożarowej.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będzie utrzymywał sprawny sprzęt przeciwpożarowy wymagany odpowiednimi przepisami.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 łatwopalne muszą być składowane w sposób zgodny z odpowiednimi przepisami oraz zabezpieczone przed dostępem osób trzecich.</w:t>
      </w:r>
    </w:p>
    <w:p w:rsidR="00080486" w:rsidRPr="00230F9A" w:rsidRDefault="00080486" w:rsidP="00080486">
      <w:pPr>
        <w:widowControl/>
        <w:numPr>
          <w:ilvl w:val="0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będzie odpowiedzialny za wszelkie straty spowodowane pożarem wywołanym w efekcie realizacji robót albo przez personel Wykonawcy.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9" w:name="_Toc99256142"/>
      <w:r w:rsidRPr="00230F9A">
        <w:rPr>
          <w:rFonts w:ascii="Arial" w:hAnsi="Arial" w:cs="Arial"/>
          <w:sz w:val="24"/>
          <w:szCs w:val="24"/>
        </w:rPr>
        <w:t>10.4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Bezpieczeństwo i higiena pracy</w:t>
      </w:r>
      <w:bookmarkEnd w:id="9"/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Przy wykonywaniu robót elektrycznych Wykonawca zobowiązany jest do przestrzegania ogólnych przepisów w zakresie bezpieczeństwa i higieny pracy, a w szczególności Rozporządzenia Ministra Infrastruktury z dnia 6 lutego 2003r w sprawie bezpieczeństwa i higieny pracy podczas wykonywania robót budowlanych (</w:t>
      </w:r>
      <w:proofErr w:type="spellStart"/>
      <w:r w:rsidRPr="00230F9A">
        <w:rPr>
          <w:spacing w:val="6"/>
          <w:sz w:val="24"/>
          <w:szCs w:val="24"/>
        </w:rPr>
        <w:t>Dz.U.Nr</w:t>
      </w:r>
      <w:proofErr w:type="spellEnd"/>
      <w:r w:rsidRPr="00230F9A">
        <w:rPr>
          <w:spacing w:val="6"/>
          <w:sz w:val="24"/>
          <w:szCs w:val="24"/>
        </w:rPr>
        <w:t xml:space="preserve"> 47, poz.401). W szczególności Wykonawca ma obowiązek zadbać, aby personel nie wykonywał pracy w warunkach niebezpiecznych, bądź szkodliwych dla zdrowia oraz nie spełniających odpowiednich wymagań sanitarnych.</w:t>
      </w:r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Wykonawca przed przystąpieniem do wykonywania robót jest obowiązany opracować instrukcję </w:t>
      </w:r>
      <w:r w:rsidRPr="00675F81">
        <w:rPr>
          <w:color w:val="FF0000"/>
          <w:spacing w:val="6"/>
          <w:sz w:val="24"/>
          <w:szCs w:val="24"/>
        </w:rPr>
        <w:t>BIOS</w:t>
      </w:r>
      <w:r>
        <w:rPr>
          <w:spacing w:val="6"/>
          <w:sz w:val="24"/>
          <w:szCs w:val="24"/>
        </w:rPr>
        <w:t xml:space="preserve"> </w:t>
      </w:r>
      <w:r w:rsidRPr="00230F9A">
        <w:rPr>
          <w:spacing w:val="6"/>
          <w:sz w:val="24"/>
          <w:szCs w:val="24"/>
        </w:rPr>
        <w:t>bezpiecznego ich wykonywania i zaznajomić z nią pracowników w zakresie wykonywanych przez nich robót.</w:t>
      </w:r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Wykonawca zapewni i utrzyma wszelkie urządzenia zabezpieczające oraz sprzęt i odpowiednią odzież dla ochrony życia i zdrowia osób zatrudnionych na placu </w:t>
      </w:r>
      <w:proofErr w:type="spellStart"/>
      <w:r w:rsidRPr="00230F9A">
        <w:rPr>
          <w:spacing w:val="6"/>
          <w:sz w:val="24"/>
          <w:szCs w:val="24"/>
        </w:rPr>
        <w:t>budowy</w:t>
      </w:r>
      <w:proofErr w:type="spellEnd"/>
      <w:r w:rsidRPr="00230F9A">
        <w:rPr>
          <w:spacing w:val="6"/>
          <w:sz w:val="24"/>
          <w:szCs w:val="24"/>
        </w:rPr>
        <w:t xml:space="preserve"> oraz dla zapewnienia bezpieczeństwa publicznego.</w:t>
      </w:r>
    </w:p>
    <w:p w:rsidR="00080486" w:rsidRPr="00230F9A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Wszystkie osoby przebywające na terenie </w:t>
      </w:r>
      <w:proofErr w:type="spellStart"/>
      <w:r w:rsidRPr="00230F9A">
        <w:rPr>
          <w:spacing w:val="6"/>
          <w:sz w:val="24"/>
          <w:szCs w:val="24"/>
        </w:rPr>
        <w:t>budowy</w:t>
      </w:r>
      <w:proofErr w:type="spellEnd"/>
      <w:r w:rsidRPr="00230F9A">
        <w:rPr>
          <w:spacing w:val="6"/>
          <w:sz w:val="24"/>
          <w:szCs w:val="24"/>
        </w:rPr>
        <w:t xml:space="preserve"> obowiązuje stosowanie niezbędnych środków ochrony indywidualnej.</w:t>
      </w:r>
    </w:p>
    <w:p w:rsidR="00080486" w:rsidRPr="00EA5DE4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 xml:space="preserve">Używane na budowie maszyny i urządzenia należy zabezpieczyć przed </w:t>
      </w:r>
      <w:r w:rsidRPr="00EA5DE4">
        <w:rPr>
          <w:spacing w:val="6"/>
          <w:sz w:val="24"/>
          <w:szCs w:val="24"/>
        </w:rPr>
        <w:t xml:space="preserve">możliwością uruchomienia przez osoby nieuprawnione do ich </w:t>
      </w:r>
      <w:proofErr w:type="spellStart"/>
      <w:r w:rsidRPr="00EA5DE4">
        <w:rPr>
          <w:spacing w:val="6"/>
          <w:sz w:val="24"/>
          <w:szCs w:val="24"/>
        </w:rPr>
        <w:t>obsługi</w:t>
      </w:r>
      <w:proofErr w:type="spellEnd"/>
      <w:r w:rsidRPr="00EA5DE4">
        <w:rPr>
          <w:spacing w:val="6"/>
          <w:sz w:val="24"/>
          <w:szCs w:val="24"/>
        </w:rPr>
        <w:t>.</w:t>
      </w:r>
    </w:p>
    <w:p w:rsidR="00080486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Wykonawca powinien posiadać aktualne uprawnienia do wykonywania prac, których się podejmuje lub kierownika robót elektrycznych z uprawnieniami budowlanymi w branży elektrycznej i aktualną przynależnością do Izby Inżynierów</w:t>
      </w: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2D1A25" w:rsidRPr="00EA5DE4" w:rsidRDefault="002D1A25" w:rsidP="002D1A25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080486" w:rsidRPr="00EA5DE4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 xml:space="preserve">Roboty związane z podłączaniem, sprawdzaniem, konserwacją i naprawą instalacji i urządzeń elektrycznych mogą być wykonywane wyłącznie przez osoby posiadające odpowiednie </w:t>
      </w:r>
      <w:proofErr w:type="spellStart"/>
      <w:r w:rsidRPr="00EA5DE4">
        <w:rPr>
          <w:sz w:val="24"/>
          <w:szCs w:val="24"/>
        </w:rPr>
        <w:t>uprawnienia.E</w:t>
      </w:r>
      <w:proofErr w:type="spellEnd"/>
      <w:r w:rsidRPr="00EA5DE4">
        <w:rPr>
          <w:sz w:val="24"/>
          <w:szCs w:val="24"/>
        </w:rPr>
        <w:t xml:space="preserve"> lub dozoru D</w:t>
      </w:r>
    </w:p>
    <w:p w:rsidR="00080486" w:rsidRPr="00EA5DE4" w:rsidRDefault="00080486" w:rsidP="00080486">
      <w:pPr>
        <w:widowControl/>
        <w:numPr>
          <w:ilvl w:val="1"/>
          <w:numId w:val="1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Kwalifikacje personelu Wykonawcy robót elektrycznych powinny być stwierdzone przez właściwą komisję egzaminacyjną i udokumentowane aktualnie ważnymi zaświadczeniami kwalifikacyjnymi.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10" w:name="_Toc99256145"/>
      <w:bookmarkStart w:id="11" w:name="_Toc99256146"/>
      <w:r w:rsidRPr="00230F9A">
        <w:rPr>
          <w:rFonts w:ascii="Arial" w:hAnsi="Arial" w:cs="Arial"/>
          <w:i w:val="0"/>
          <w:sz w:val="24"/>
          <w:szCs w:val="24"/>
        </w:rPr>
        <w:t>10.5</w:t>
      </w: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Grupy, klasy i kategorie robót</w:t>
      </w:r>
      <w:bookmarkEnd w:id="10"/>
    </w:p>
    <w:p w:rsidR="00080486" w:rsidRPr="00230F9A" w:rsidRDefault="00080486" w:rsidP="00080486">
      <w:pPr>
        <w:widowControl/>
        <w:numPr>
          <w:ilvl w:val="0"/>
          <w:numId w:val="1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Grupa – 453 </w:t>
      </w:r>
      <w:r w:rsidRPr="00230F9A">
        <w:rPr>
          <w:sz w:val="24"/>
          <w:szCs w:val="24"/>
        </w:rPr>
        <w:tab/>
        <w:t>„Roboty w zakresie instalacji budowlanych”</w:t>
      </w:r>
    </w:p>
    <w:p w:rsidR="00080486" w:rsidRPr="00230F9A" w:rsidRDefault="00080486" w:rsidP="00080486">
      <w:pPr>
        <w:widowControl/>
        <w:numPr>
          <w:ilvl w:val="0"/>
          <w:numId w:val="1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Klasa – 4531</w:t>
      </w:r>
      <w:r w:rsidRPr="00230F9A">
        <w:rPr>
          <w:sz w:val="24"/>
          <w:szCs w:val="24"/>
        </w:rPr>
        <w:tab/>
        <w:t>„Roboty w zakresie instalacji elektrycznych”</w:t>
      </w:r>
    </w:p>
    <w:p w:rsidR="00080486" w:rsidRPr="00230F9A" w:rsidRDefault="00080486" w:rsidP="00080486">
      <w:pPr>
        <w:widowControl/>
        <w:numPr>
          <w:ilvl w:val="0"/>
          <w:numId w:val="1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Kategoria:</w:t>
      </w:r>
    </w:p>
    <w:p w:rsidR="00080486" w:rsidRPr="00230F9A" w:rsidRDefault="00080486" w:rsidP="00080486">
      <w:pPr>
        <w:widowControl/>
        <w:numPr>
          <w:ilvl w:val="1"/>
          <w:numId w:val="14"/>
        </w:numPr>
        <w:autoSpaceDE/>
        <w:autoSpaceDN/>
        <w:adjustRightInd/>
        <w:spacing w:before="20" w:after="20"/>
        <w:ind w:left="2160" w:hanging="1876"/>
        <w:rPr>
          <w:sz w:val="24"/>
          <w:szCs w:val="24"/>
        </w:rPr>
      </w:pPr>
      <w:r w:rsidRPr="00230F9A">
        <w:rPr>
          <w:sz w:val="24"/>
          <w:szCs w:val="24"/>
        </w:rPr>
        <w:t>45311</w:t>
      </w:r>
      <w:r w:rsidRPr="00230F9A">
        <w:rPr>
          <w:sz w:val="24"/>
          <w:szCs w:val="24"/>
        </w:rPr>
        <w:tab/>
        <w:t>„Roboty w zakresie przewodów instalacji elektrycznych oraz opraw elektrycznych”</w:t>
      </w:r>
    </w:p>
    <w:p w:rsidR="00080486" w:rsidRPr="00230F9A" w:rsidRDefault="00080486" w:rsidP="00080486">
      <w:pPr>
        <w:widowControl/>
        <w:numPr>
          <w:ilvl w:val="1"/>
          <w:numId w:val="14"/>
        </w:numPr>
        <w:autoSpaceDE/>
        <w:autoSpaceDN/>
        <w:adjustRightInd/>
        <w:spacing w:before="20" w:after="20"/>
        <w:ind w:left="2160" w:hanging="1876"/>
        <w:rPr>
          <w:sz w:val="24"/>
          <w:szCs w:val="24"/>
        </w:rPr>
      </w:pPr>
      <w:r w:rsidRPr="00230F9A">
        <w:rPr>
          <w:sz w:val="24"/>
          <w:szCs w:val="24"/>
        </w:rPr>
        <w:t>45316</w:t>
      </w:r>
      <w:r w:rsidRPr="00230F9A">
        <w:rPr>
          <w:sz w:val="24"/>
          <w:szCs w:val="24"/>
        </w:rPr>
        <w:tab/>
        <w:t>„Instalowanie systemów oświetleniowych i sygnalizacyjnych”</w:t>
      </w:r>
    </w:p>
    <w:p w:rsidR="00080486" w:rsidRPr="00230F9A" w:rsidRDefault="00080486" w:rsidP="00080486">
      <w:pPr>
        <w:widowControl/>
        <w:numPr>
          <w:ilvl w:val="1"/>
          <w:numId w:val="14"/>
        </w:numPr>
        <w:autoSpaceDE/>
        <w:autoSpaceDN/>
        <w:adjustRightInd/>
        <w:spacing w:before="20" w:after="20"/>
        <w:ind w:left="2160" w:hanging="1876"/>
        <w:rPr>
          <w:sz w:val="24"/>
          <w:szCs w:val="24"/>
        </w:rPr>
      </w:pPr>
      <w:r w:rsidRPr="00230F9A">
        <w:rPr>
          <w:sz w:val="24"/>
          <w:szCs w:val="24"/>
        </w:rPr>
        <w:t>45317</w:t>
      </w:r>
      <w:r w:rsidRPr="00230F9A">
        <w:rPr>
          <w:sz w:val="24"/>
          <w:szCs w:val="24"/>
        </w:rPr>
        <w:tab/>
        <w:t>„Inne instalacje elektryczne”</w:t>
      </w:r>
    </w:p>
    <w:bookmarkEnd w:id="11"/>
    <w:p w:rsidR="00080486" w:rsidRPr="00230F9A" w:rsidRDefault="00080486" w:rsidP="00080486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12" w:name="_Toc99256148"/>
      <w:r>
        <w:rPr>
          <w:rFonts w:ascii="Arial" w:hAnsi="Arial" w:cs="Arial"/>
          <w:i w:val="0"/>
          <w:sz w:val="24"/>
          <w:szCs w:val="24"/>
        </w:rPr>
        <w:t xml:space="preserve">10.6 </w:t>
      </w:r>
      <w:r w:rsidRPr="00230F9A">
        <w:rPr>
          <w:rFonts w:ascii="Arial" w:hAnsi="Arial" w:cs="Arial"/>
          <w:i w:val="0"/>
          <w:sz w:val="24"/>
          <w:szCs w:val="24"/>
        </w:rPr>
        <w:t>Kontrola jakości</w:t>
      </w:r>
      <w:bookmarkEnd w:id="12"/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bookmarkStart w:id="13" w:name="_Toc65405519"/>
      <w:r w:rsidRPr="00230F9A">
        <w:rPr>
          <w:sz w:val="24"/>
          <w:szCs w:val="24"/>
        </w:rPr>
        <w:t>Zastosowane w obiekcie urządzenia i materiały muszą posiadać zgodne z przepisami świadectwa badań technicznych, certyfikaty zgodności i świadectwa dopuszczenia.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Powinny być stosowane wyroby oznaczone znakiem zgodności z Polską Normą. Dopuszcza się stosowanie wyrobów, dla których Producent lub Dostawca zadeklarował ich zgodność z Polskimi Normami deklaracją zgodności wydaną na własną odpowiedzialność.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Wyroby niskonapięciowe, do których stosują się przepisy Rozporządzenia Ministra Gospodarki, Pracy i Polityki Społecznej z dnia 12 marca 2003r w sprawie zasadniczych wymagań dla sprzętu elektrycznego (</w:t>
      </w:r>
      <w:proofErr w:type="spellStart"/>
      <w:r w:rsidRPr="00230F9A">
        <w:rPr>
          <w:sz w:val="24"/>
          <w:szCs w:val="24"/>
        </w:rPr>
        <w:t>Dz.U</w:t>
      </w:r>
      <w:proofErr w:type="spellEnd"/>
      <w:r w:rsidRPr="00230F9A">
        <w:rPr>
          <w:sz w:val="24"/>
          <w:szCs w:val="24"/>
        </w:rPr>
        <w:t>. nr 49, poz. 414) muszą spełniać wymagania określone w rozporządzeniu ( dyrektywie niskonapięciowej Unii Europejskiej nr 73/23/EEC i 93/58/EEC).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Aparatura powinna spełniać wymagania wynikające z przepisów Rozporządzenia Ministra Infrastruktury z dnia 2 kwietnia 2003r w sprawie dokonywania oceny zgodności aparatury z zasadniczymi wymaganiami dotyczącymi kompatybilności elektromagnetycznej oraz sposobu jej oznakowania (</w:t>
      </w:r>
      <w:proofErr w:type="spellStart"/>
      <w:r w:rsidRPr="00230F9A">
        <w:rPr>
          <w:sz w:val="24"/>
          <w:szCs w:val="24"/>
        </w:rPr>
        <w:t>Dz.U</w:t>
      </w:r>
      <w:proofErr w:type="spellEnd"/>
      <w:r w:rsidRPr="00230F9A">
        <w:rPr>
          <w:sz w:val="24"/>
          <w:szCs w:val="24"/>
        </w:rPr>
        <w:t>. nr 90, poz. 848) i dyrektywy Unii Europejskiej nr 89/336/EEC w sprawie zbliżenia przepisów prawnych państw członkowskich dotyczących kompatybilności elektromagnetycznej.</w:t>
      </w:r>
    </w:p>
    <w:p w:rsidR="00080486" w:rsidRPr="00230F9A" w:rsidRDefault="00080486" w:rsidP="00080486">
      <w:pPr>
        <w:widowControl/>
        <w:numPr>
          <w:ilvl w:val="0"/>
          <w:numId w:val="2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obiekcie mogą być zastosowane wyroby budowlane:</w:t>
      </w:r>
    </w:p>
    <w:p w:rsidR="00080486" w:rsidRPr="00230F9A" w:rsidRDefault="00080486" w:rsidP="00080486">
      <w:pPr>
        <w:widowControl/>
        <w:numPr>
          <w:ilvl w:val="0"/>
          <w:numId w:val="2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oznakowane CE (deklaracja zgodności CE);</w:t>
      </w:r>
    </w:p>
    <w:p w:rsidR="00080486" w:rsidRPr="00230F9A" w:rsidRDefault="00080486" w:rsidP="00080486">
      <w:pPr>
        <w:widowControl/>
        <w:numPr>
          <w:ilvl w:val="0"/>
          <w:numId w:val="2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oznakowane znakiem budowlanym B (certyfikat);</w:t>
      </w:r>
    </w:p>
    <w:p w:rsidR="00080486" w:rsidRDefault="00080486" w:rsidP="00080486">
      <w:pPr>
        <w:widowControl/>
        <w:numPr>
          <w:ilvl w:val="0"/>
          <w:numId w:val="2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posiadające oświadczenie Producenta, że wyrób jest zgodny z zasadniczymi wymaganiami (deklaracja zgodności).</w:t>
      </w: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Pr="00230F9A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4" w:name="_Toc99256149"/>
      <w:r>
        <w:rPr>
          <w:rFonts w:ascii="Arial" w:hAnsi="Arial" w:cs="Arial"/>
          <w:sz w:val="24"/>
          <w:szCs w:val="24"/>
        </w:rPr>
        <w:t xml:space="preserve">10.7 </w:t>
      </w:r>
      <w:r w:rsidRPr="00230F9A">
        <w:rPr>
          <w:rFonts w:ascii="Arial" w:hAnsi="Arial" w:cs="Arial"/>
          <w:sz w:val="24"/>
          <w:szCs w:val="24"/>
        </w:rPr>
        <w:t>Jakość dostaw</w:t>
      </w:r>
      <w:bookmarkEnd w:id="13"/>
      <w:bookmarkEnd w:id="14"/>
    </w:p>
    <w:p w:rsidR="00080486" w:rsidRPr="00230F9A" w:rsidRDefault="00080486" w:rsidP="00080486">
      <w:pPr>
        <w:widowControl/>
        <w:numPr>
          <w:ilvl w:val="0"/>
          <w:numId w:val="3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3"/>
          <w:sz w:val="24"/>
          <w:szCs w:val="24"/>
        </w:rPr>
        <w:t xml:space="preserve">Używane będą wyłącznie urządzenia nowe, najlepszej jakości, o ogólnie znanej marce oraz łatwo </w:t>
      </w:r>
      <w:r w:rsidRPr="00230F9A">
        <w:rPr>
          <w:spacing w:val="-2"/>
          <w:sz w:val="24"/>
          <w:szCs w:val="24"/>
        </w:rPr>
        <w:t>zastępowalne urządzeniami produkcji lokalnej, możliwymi do zrealizowania w krótkim czasie.</w:t>
      </w:r>
    </w:p>
    <w:p w:rsidR="00080486" w:rsidRPr="00230F9A" w:rsidRDefault="00080486" w:rsidP="00080486">
      <w:pPr>
        <w:widowControl/>
        <w:numPr>
          <w:ilvl w:val="0"/>
          <w:numId w:val="3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7"/>
          <w:sz w:val="24"/>
          <w:szCs w:val="24"/>
        </w:rPr>
        <w:t xml:space="preserve">Materiały, elementy lub zespoły używane muszą odpowiadać postanowieniom zawartym w dokumentach </w:t>
      </w:r>
      <w:r w:rsidRPr="00230F9A">
        <w:rPr>
          <w:spacing w:val="-2"/>
          <w:sz w:val="24"/>
          <w:szCs w:val="24"/>
        </w:rPr>
        <w:t>kontraktowych, jak również w zamówieniach. Jeśli stanowią przedmiot norm, muszą posiadać atesty.</w:t>
      </w:r>
    </w:p>
    <w:p w:rsidR="00080486" w:rsidRPr="00230F9A" w:rsidRDefault="00080486" w:rsidP="00080486">
      <w:pPr>
        <w:widowControl/>
        <w:numPr>
          <w:ilvl w:val="0"/>
          <w:numId w:val="3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Wszystkie urządzenia muszą posiadać oznaczenie stopnia ochrony i stopień reakcji na ogień, przyjęty w zależności od </w:t>
      </w:r>
      <w:r w:rsidRPr="00230F9A">
        <w:rPr>
          <w:sz w:val="24"/>
          <w:szCs w:val="24"/>
        </w:rPr>
        <w:t>pomieszczeń i ryzyka istniejącego w miejscach, w których zostaną one zainstalowane.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5" w:name="_Toc65405520"/>
      <w:bookmarkStart w:id="16" w:name="_Toc84756765"/>
      <w:bookmarkStart w:id="17" w:name="_Toc99256150"/>
      <w:r>
        <w:rPr>
          <w:rFonts w:ascii="Arial" w:hAnsi="Arial" w:cs="Arial"/>
          <w:sz w:val="24"/>
          <w:szCs w:val="24"/>
        </w:rPr>
        <w:t xml:space="preserve">10.8 </w:t>
      </w:r>
      <w:r w:rsidRPr="00230F9A">
        <w:rPr>
          <w:rFonts w:ascii="Arial" w:hAnsi="Arial" w:cs="Arial"/>
          <w:sz w:val="24"/>
          <w:szCs w:val="24"/>
        </w:rPr>
        <w:t>Wybór dostaw</w:t>
      </w:r>
      <w:bookmarkEnd w:id="15"/>
      <w:bookmarkEnd w:id="16"/>
      <w:bookmarkEnd w:id="17"/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Przed przystąpieniem do prac, Wykonawca przedst</w:t>
      </w:r>
      <w:r w:rsidR="002D1A25">
        <w:rPr>
          <w:sz w:val="24"/>
          <w:szCs w:val="24"/>
        </w:rPr>
        <w:t xml:space="preserve">awi do aprobaty karty materiałowe </w:t>
      </w:r>
      <w:r w:rsidRPr="00230F9A">
        <w:rPr>
          <w:sz w:val="24"/>
          <w:szCs w:val="24"/>
        </w:rPr>
        <w:t xml:space="preserve">urządzeń, które zastosuje do </w:t>
      </w:r>
      <w:r w:rsidRPr="00230F9A">
        <w:rPr>
          <w:spacing w:val="-2"/>
          <w:sz w:val="24"/>
          <w:szCs w:val="24"/>
        </w:rPr>
        <w:t xml:space="preserve">wykonawstwa. Wykonawca powinien dostarczyć na poparcie katalogi, szkice i rysunki, które ewentualnie będą od niego wymagane. Każda propozycja Wykonawcy, która nie będzie odpowiadać technicznie, jakościowo lub estetycznie przewidzianym w </w:t>
      </w:r>
      <w:r w:rsidRPr="00230F9A">
        <w:rPr>
          <w:sz w:val="24"/>
          <w:szCs w:val="24"/>
        </w:rPr>
        <w:t>projekcie urządzeniom, będzie mogła być odrzucona.</w:t>
      </w:r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3"/>
          <w:sz w:val="24"/>
          <w:szCs w:val="24"/>
        </w:rPr>
        <w:t xml:space="preserve">W zależności od potrzeb Generalnego Wykonawcy, może być zażądane przedstawienie prototypów, próbek lub </w:t>
      </w:r>
      <w:r w:rsidRPr="00230F9A">
        <w:rPr>
          <w:spacing w:val="-2"/>
          <w:sz w:val="24"/>
          <w:szCs w:val="24"/>
        </w:rPr>
        <w:t>montaży prowizorycznych na miejscu robót, aby umożliwić weryfikację niektórych dostaw ze względu na:</w:t>
      </w:r>
    </w:p>
    <w:p w:rsidR="00080486" w:rsidRPr="00230F9A" w:rsidRDefault="00080486" w:rsidP="00080486">
      <w:pPr>
        <w:widowControl/>
        <w:numPr>
          <w:ilvl w:val="0"/>
          <w:numId w:val="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ich zgodność z określeniami i specyfikacjami umowy,</w:t>
      </w:r>
    </w:p>
    <w:p w:rsidR="00080486" w:rsidRPr="00230F9A" w:rsidRDefault="00080486" w:rsidP="00080486">
      <w:pPr>
        <w:widowControl/>
        <w:numPr>
          <w:ilvl w:val="0"/>
          <w:numId w:val="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ich uruchomienie,</w:t>
      </w:r>
    </w:p>
    <w:p w:rsidR="00080486" w:rsidRPr="00230F9A" w:rsidRDefault="00080486" w:rsidP="00080486">
      <w:pPr>
        <w:widowControl/>
        <w:numPr>
          <w:ilvl w:val="0"/>
          <w:numId w:val="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ich połączenie z innymi elementami.</w:t>
      </w:r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z w:val="24"/>
          <w:szCs w:val="24"/>
        </w:rPr>
        <w:t xml:space="preserve">Próbki niewielkich urządzeń zostaną dostarczone przez Wykonawcę i złożone na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>. Będą one służyły jako zatwierdzony wzór do realizacji prac.</w:t>
      </w:r>
    </w:p>
    <w:p w:rsidR="00080486" w:rsidRPr="00230F9A" w:rsidRDefault="00080486" w:rsidP="00080486">
      <w:pPr>
        <w:widowControl/>
        <w:numPr>
          <w:ilvl w:val="0"/>
          <w:numId w:val="3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z w:val="24"/>
          <w:szCs w:val="24"/>
        </w:rPr>
        <w:t xml:space="preserve">Wykonawca nie może złożyć żadnego zamówienia na urządzenia (chyba, że na jego ryzyko), tak długo jak próbka lub </w:t>
      </w:r>
      <w:r w:rsidRPr="00230F9A">
        <w:rPr>
          <w:spacing w:val="-2"/>
          <w:sz w:val="24"/>
          <w:szCs w:val="24"/>
        </w:rPr>
        <w:t>odpowiadający prototyp nie zostanie zatwierdzony przez Inwestora, Generalnego Wykonawcę i Projektanta.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8" w:name="_Toc99256151"/>
      <w:r w:rsidRPr="00230F9A">
        <w:rPr>
          <w:rFonts w:ascii="Arial" w:hAnsi="Arial" w:cs="Arial"/>
          <w:sz w:val="24"/>
          <w:szCs w:val="24"/>
        </w:rPr>
        <w:t>10.10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Transport</w:t>
      </w:r>
      <w:bookmarkEnd w:id="18"/>
    </w:p>
    <w:p w:rsidR="00080486" w:rsidRPr="00230F9A" w:rsidRDefault="00080486" w:rsidP="00080486">
      <w:pPr>
        <w:widowControl/>
        <w:numPr>
          <w:ilvl w:val="0"/>
          <w:numId w:val="3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czasie transportu oraz składowania aparatury i urządzeń elektrycznych należy przestrzegać zaleceń Wytwórców, a w szczególności: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 narażać urządzeń na nagłe przechylenia, szarpnięcia, wstrząsy, uderzenia;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transportowane urządzenia zabezpieczyć przed nadmiernymi drganiami i wstrząsami oraz przesuwaniem się wewnątrz środka transportowego;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 czas transportu elementy mogące ulec uszkodzeniu należy zdemontować i odpowiednio zabezpieczyć;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aparaturę i urządzenia ostrożnie załadowywać i zdejmować , nie narażając ich na uderzenia , ubytki lub uszkodzenia powłok lakierniczych, osłon blaszanych, zamków itp.;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zabezpieczyć je przed kradzieżą lub zdekompletowaniem.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19" w:name="_Toc99256152"/>
      <w:r w:rsidRPr="00230F9A">
        <w:rPr>
          <w:rFonts w:ascii="Arial" w:hAnsi="Arial" w:cs="Arial"/>
          <w:sz w:val="24"/>
          <w:szCs w:val="24"/>
        </w:rPr>
        <w:t>10.11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Kontrola dostaw</w:t>
      </w:r>
      <w:bookmarkEnd w:id="19"/>
    </w:p>
    <w:p w:rsidR="00080486" w:rsidRDefault="00080486" w:rsidP="00080486">
      <w:pPr>
        <w:widowControl/>
        <w:numPr>
          <w:ilvl w:val="0"/>
          <w:numId w:val="3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 Po dostarczeniu aparatów i urządzeń Wykonawca powinien przeprowadzić oględziny celem ustalenia stanu w momencie dostawy. Powinno się zwrócić uwagę na to, czy nie ma śladów przesunięć ładunku w transporcie, a w szczególności, czy:</w:t>
      </w: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Pr="00230F9A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 ma śladów uszkodzeń zewnętrznych;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powłoki malarskie nie są uszkodzone;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są kompletne;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wszystkie części zdemontowane na czas transportu są kompletne i nieuszkodzone.</w:t>
      </w:r>
    </w:p>
    <w:p w:rsidR="00080486" w:rsidRPr="00230F9A" w:rsidRDefault="00080486" w:rsidP="00080486">
      <w:pPr>
        <w:widowControl/>
        <w:numPr>
          <w:ilvl w:val="0"/>
          <w:numId w:val="3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Jeśli oględziny dadzą wynik negatywny, należy sporządzić odpowiedni protokół oraz złożyć reklamację u Spedytora, a także zawiadomić Zamawiającego i Producenta.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20" w:name="_Hlt101362055"/>
      <w:bookmarkStart w:id="21" w:name="_Toc99256153"/>
      <w:bookmarkEnd w:id="20"/>
      <w:r w:rsidRPr="00230F9A">
        <w:rPr>
          <w:rFonts w:ascii="Arial" w:hAnsi="Arial" w:cs="Arial"/>
          <w:sz w:val="24"/>
          <w:szCs w:val="24"/>
        </w:rPr>
        <w:t>10.12</w:t>
      </w:r>
      <w:r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Składowanie</w:t>
      </w:r>
      <w:bookmarkEnd w:id="21"/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Dostawa materiałów przeznaczonych do robót elektrycznych powinna nastąpić dopiero po odpowiednim przygotowaniu pomieszczeń magazynowych bądź miejsca montażu.</w:t>
      </w:r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Składowanie materiałów, aparatów i urządzeń elektrycznych powinno odbywać się w warunkach zapobiegających zniszczeniu, uszkodzeniu, względnie pogorszeniu się ich właściwości technicznych (jakości) na skutek wpływów atmosferycznych i czynników fizyko – chemicznych. Należy zachować wymagania wynikające ze specjalnych właściwości materiałów oraz wymagania w zakresie bezpieczeństwa przeciwpożarowego.</w:t>
      </w:r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Jeśli jest to konieczne ze względu na rodzaj materiałów i wymagania określone przez Producenta, pomieszczenia magazynowe powinny być zamykane, zabezpieczać materiały od zewnętrznych wpływów atmosferycznych oraz umożliwiać utrzymanie wewnątrz odpowiedniej temperatury i wilgotności.</w:t>
      </w:r>
    </w:p>
    <w:p w:rsidR="00080486" w:rsidRPr="00230F9A" w:rsidRDefault="00080486" w:rsidP="00080486">
      <w:pPr>
        <w:widowControl/>
        <w:numPr>
          <w:ilvl w:val="0"/>
          <w:numId w:val="3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przypadku składowania materiałów przez dłuższy okres zapewnić ich konserwację.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22" w:name="_Toc99256154"/>
      <w:r w:rsidRPr="00230F9A">
        <w:rPr>
          <w:rFonts w:ascii="Arial" w:hAnsi="Arial" w:cs="Arial"/>
          <w:sz w:val="24"/>
          <w:szCs w:val="24"/>
        </w:rPr>
        <w:t>11. Urządzenia, osprzęt</w:t>
      </w:r>
      <w:bookmarkEnd w:id="22"/>
      <w:r w:rsidRPr="00230F9A">
        <w:rPr>
          <w:rFonts w:ascii="Arial" w:hAnsi="Arial" w:cs="Arial"/>
          <w:sz w:val="24"/>
          <w:szCs w:val="24"/>
        </w:rPr>
        <w:t>, aparaty elektryczne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8E2A20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080" w:hanging="1080"/>
        <w:jc w:val="left"/>
      </w:pPr>
      <w:r>
        <w:t>11.1</w:t>
      </w:r>
      <w:r w:rsidR="00080486" w:rsidRPr="00230F9A">
        <w:t xml:space="preserve"> Rury instalacyjne</w:t>
      </w:r>
    </w:p>
    <w:p w:rsidR="00080486" w:rsidRPr="00230F9A" w:rsidRDefault="00080486" w:rsidP="00080486">
      <w:pPr>
        <w:widowControl/>
        <w:numPr>
          <w:ilvl w:val="1"/>
          <w:numId w:val="3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Rury instalacyjne z </w:t>
      </w:r>
      <w:proofErr w:type="spellStart"/>
      <w:r w:rsidRPr="00230F9A">
        <w:rPr>
          <w:sz w:val="24"/>
          <w:szCs w:val="24"/>
        </w:rPr>
        <w:t>polwinitu</w:t>
      </w:r>
      <w:proofErr w:type="spellEnd"/>
      <w:r w:rsidRPr="00230F9A">
        <w:rPr>
          <w:sz w:val="24"/>
          <w:szCs w:val="24"/>
        </w:rPr>
        <w:t xml:space="preserve"> typu RVS. </w:t>
      </w:r>
    </w:p>
    <w:p w:rsidR="00080486" w:rsidRPr="00230F9A" w:rsidRDefault="008E2A20" w:rsidP="00080486">
      <w:pPr>
        <w:pStyle w:val="Nagwek4"/>
        <w:numPr>
          <w:ilvl w:val="3"/>
          <w:numId w:val="0"/>
        </w:numPr>
        <w:tabs>
          <w:tab w:val="num" w:pos="1080"/>
        </w:tabs>
        <w:spacing w:before="120" w:after="60"/>
        <w:ind w:left="1080" w:hanging="1080"/>
        <w:jc w:val="left"/>
      </w:pPr>
      <w:r>
        <w:t>11.2</w:t>
      </w:r>
      <w:r w:rsidR="00080486" w:rsidRPr="00230F9A">
        <w:t xml:space="preserve"> Osprzęt elektroinstalacyjny</w:t>
      </w:r>
    </w:p>
    <w:p w:rsidR="00080486" w:rsidRPr="00230F9A" w:rsidRDefault="00080486" w:rsidP="00080486">
      <w:pPr>
        <w:widowControl/>
        <w:numPr>
          <w:ilvl w:val="0"/>
          <w:numId w:val="3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Zastosowany osprzęt instalacyjny musi posiadać niezawodne i wytrzymałe elementy stykowe, charakteryzować się łatwym, szybkim i bezpiecznym montażem, spełniać wymagania polskich norm oraz posiadać znak CE.</w:t>
      </w:r>
    </w:p>
    <w:p w:rsidR="00080486" w:rsidRPr="00230F9A" w:rsidRDefault="00080486" w:rsidP="00080486">
      <w:pPr>
        <w:widowControl/>
        <w:numPr>
          <w:ilvl w:val="0"/>
          <w:numId w:val="3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Łączniki instalacyjne powinny być wykonane zgodnie z normą PN-EN 60669-1:2002 (</w:t>
      </w: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60669-1).</w:t>
      </w:r>
    </w:p>
    <w:p w:rsidR="00080486" w:rsidRPr="00230F9A" w:rsidRDefault="00080486" w:rsidP="00080486">
      <w:pPr>
        <w:widowControl/>
        <w:numPr>
          <w:ilvl w:val="0"/>
          <w:numId w:val="3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Wyrób: LEGRAND lub równorzędny.</w:t>
      </w:r>
    </w:p>
    <w:p w:rsidR="00080486" w:rsidRPr="00230F9A" w:rsidRDefault="008E2A20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3" w:name="_Hlt101362051"/>
      <w:bookmarkStart w:id="24" w:name="_Toc99256155"/>
      <w:bookmarkEnd w:id="23"/>
      <w:r>
        <w:rPr>
          <w:rFonts w:ascii="Arial" w:hAnsi="Arial" w:cs="Arial"/>
          <w:i w:val="0"/>
          <w:sz w:val="24"/>
          <w:szCs w:val="24"/>
        </w:rPr>
        <w:t>11.3</w:t>
      </w:r>
      <w:r w:rsidR="00080486" w:rsidRPr="00230F9A">
        <w:rPr>
          <w:rFonts w:ascii="Arial" w:hAnsi="Arial" w:cs="Arial"/>
          <w:i w:val="0"/>
          <w:sz w:val="24"/>
          <w:szCs w:val="24"/>
        </w:rPr>
        <w:t xml:space="preserve"> Aparatura </w:t>
      </w:r>
      <w:bookmarkEnd w:id="24"/>
      <w:r w:rsidR="00EA5DE4">
        <w:rPr>
          <w:rFonts w:ascii="Arial" w:hAnsi="Arial" w:cs="Arial"/>
          <w:i w:val="0"/>
          <w:sz w:val="24"/>
          <w:szCs w:val="24"/>
        </w:rPr>
        <w:t xml:space="preserve">rozdzielnic </w:t>
      </w:r>
    </w:p>
    <w:p w:rsidR="00080486" w:rsidRPr="00230F9A" w:rsidRDefault="00080486" w:rsidP="00080486">
      <w:pPr>
        <w:widowControl/>
        <w:numPr>
          <w:ilvl w:val="0"/>
          <w:numId w:val="3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Wyłączniki różnicowoprądowe typu 40A, 25A, 30mA </w:t>
      </w:r>
      <w:proofErr w:type="spellStart"/>
      <w:r w:rsidRPr="00230F9A">
        <w:rPr>
          <w:sz w:val="24"/>
          <w:szCs w:val="24"/>
        </w:rPr>
        <w:t>prod</w:t>
      </w:r>
      <w:proofErr w:type="spellEnd"/>
      <w:r w:rsidRPr="00230F9A">
        <w:rPr>
          <w:sz w:val="24"/>
          <w:szCs w:val="24"/>
        </w:rPr>
        <w:t>. LEGRAND lub równorzędny.</w:t>
      </w:r>
    </w:p>
    <w:p w:rsidR="00080486" w:rsidRPr="00230F9A" w:rsidRDefault="00080486" w:rsidP="00080486">
      <w:pPr>
        <w:widowControl/>
        <w:numPr>
          <w:ilvl w:val="0"/>
          <w:numId w:val="3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łączniki bezpiecznikowe </w:t>
      </w:r>
      <w:proofErr w:type="spellStart"/>
      <w:r w:rsidRPr="00230F9A">
        <w:rPr>
          <w:sz w:val="24"/>
          <w:szCs w:val="24"/>
        </w:rPr>
        <w:t>prod</w:t>
      </w:r>
      <w:proofErr w:type="spellEnd"/>
      <w:r w:rsidRPr="00230F9A">
        <w:rPr>
          <w:sz w:val="24"/>
          <w:szCs w:val="24"/>
        </w:rPr>
        <w:t>. LEGRAND lub równorzędne.</w:t>
      </w:r>
    </w:p>
    <w:p w:rsidR="00EA5DE4" w:rsidRDefault="00EA5DE4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25" w:name="_Toc99256156"/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r w:rsidRPr="00230F9A">
        <w:rPr>
          <w:rFonts w:ascii="Arial" w:hAnsi="Arial" w:cs="Arial"/>
          <w:sz w:val="24"/>
          <w:szCs w:val="24"/>
        </w:rPr>
        <w:t>Wymagania dotyczące sprzętu i maszyn</w:t>
      </w:r>
      <w:bookmarkEnd w:id="25"/>
    </w:p>
    <w:p w:rsidR="00080486" w:rsidRPr="00230F9A" w:rsidRDefault="008E2A20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6" w:name="_Toc99256157"/>
      <w:r>
        <w:rPr>
          <w:rFonts w:ascii="Arial" w:hAnsi="Arial" w:cs="Arial"/>
          <w:i w:val="0"/>
          <w:sz w:val="24"/>
          <w:szCs w:val="24"/>
        </w:rPr>
        <w:t>11.4</w:t>
      </w:r>
      <w:r w:rsidR="00080486" w:rsidRPr="00230F9A">
        <w:rPr>
          <w:rFonts w:ascii="Arial" w:hAnsi="Arial" w:cs="Arial"/>
          <w:i w:val="0"/>
          <w:sz w:val="24"/>
          <w:szCs w:val="24"/>
        </w:rPr>
        <w:t xml:space="preserve"> Wymagania ogólne</w:t>
      </w:r>
      <w:bookmarkEnd w:id="26"/>
    </w:p>
    <w:p w:rsidR="00080486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jest zobowiązany do stosowania jedynie takiego sprzętu, który nie spowoduje niekorzystnego wpływu na jakość wykonywanych robót.</w:t>
      </w: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Pr="00230F9A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Liczba i wydajność sprzętu będzie gwarantować przeprowadzenie robót zgodnie z zasadami określonymi w dokumentacji projektowej oraz w terminie przewidzianym kontraktem.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Sprzęt, będący własnością Wykonawcy lub wynajęty do wykonania robót, będzie utrzymywany w dobrym stanie i gotowości do pracy. Będzie on zgodny z normami ochrony środowiska i przepisami dotyczącymi jego użytkowania.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Maszyny i inne urządzenia techniczne należy eksploatować, konserwować i naprawiać zgodnie z instrukcją producenta, w sposób zapewniający ich sprawne działanie.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Maszyny, urządzenia i sprzęt zmechanizowany używane na budowie powinny być ustawione i użytkowane zgodnie z wymaganiami Producenta i ich przeznaczeniem.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Maszyny i inne urządzenia techniczne powinny być:</w:t>
      </w:r>
    </w:p>
    <w:p w:rsidR="00080486" w:rsidRPr="00230F9A" w:rsidRDefault="00080486" w:rsidP="00080486">
      <w:pPr>
        <w:widowControl/>
        <w:numPr>
          <w:ilvl w:val="0"/>
          <w:numId w:val="26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utrzymywane w stanie zapewniającym ich sprawność;</w:t>
      </w:r>
    </w:p>
    <w:p w:rsidR="00080486" w:rsidRPr="00230F9A" w:rsidRDefault="00080486" w:rsidP="00080486">
      <w:pPr>
        <w:widowControl/>
        <w:numPr>
          <w:ilvl w:val="0"/>
          <w:numId w:val="26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stosowane wyłącznie do prac, do jakich zostały przeznaczone;</w:t>
      </w:r>
    </w:p>
    <w:p w:rsidR="00080486" w:rsidRPr="00230F9A" w:rsidRDefault="00080486" w:rsidP="00080486">
      <w:pPr>
        <w:widowControl/>
        <w:numPr>
          <w:ilvl w:val="0"/>
          <w:numId w:val="26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obsługiwane przez wyznaczone osoby.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pacing w:val="6"/>
          <w:sz w:val="24"/>
          <w:szCs w:val="24"/>
        </w:rPr>
      </w:pPr>
      <w:r w:rsidRPr="00230F9A">
        <w:rPr>
          <w:spacing w:val="6"/>
          <w:sz w:val="24"/>
          <w:szCs w:val="24"/>
        </w:rPr>
        <w:t>Eksploatowane na budowie urządzenia i sprzęt zmechanizowany podlegające przepisom o dozorze technicznym powinny posiadać ważne dokumenty uprawniające do ich eksploatacji. Dokumenty te powinny być dostępne dla organów kontroli w miejscu eksploatacji maszyn i urządzeń.</w:t>
      </w:r>
    </w:p>
    <w:p w:rsidR="00080486" w:rsidRPr="00230F9A" w:rsidRDefault="00080486" w:rsidP="00080486">
      <w:pPr>
        <w:widowControl/>
        <w:numPr>
          <w:ilvl w:val="0"/>
          <w:numId w:val="4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Na stanowiskach pracy przy stacjonarnych maszynach i innych urządzeniach technicznych powinny być dostępne instrukcje bezpiecznej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 xml:space="preserve"> i konserwacji.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27" w:name="_Toc99256159"/>
      <w:r w:rsidRPr="00230F9A">
        <w:rPr>
          <w:rFonts w:ascii="Arial" w:hAnsi="Arial" w:cs="Arial"/>
          <w:sz w:val="24"/>
          <w:szCs w:val="24"/>
        </w:rPr>
        <w:t>12. Wymagania dotyczące środków transportu</w:t>
      </w:r>
      <w:bookmarkEnd w:id="27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8" w:name="_Toc99256160"/>
      <w:r w:rsidRPr="00230F9A">
        <w:rPr>
          <w:rFonts w:ascii="Arial" w:hAnsi="Arial" w:cs="Arial"/>
          <w:i w:val="0"/>
          <w:sz w:val="24"/>
          <w:szCs w:val="24"/>
        </w:rPr>
        <w:t>12.1</w:t>
      </w:r>
      <w:r w:rsidR="008E2A20"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Wymagania ogólne</w:t>
      </w:r>
      <w:bookmarkEnd w:id="28"/>
    </w:p>
    <w:p w:rsidR="00080486" w:rsidRPr="00230F9A" w:rsidRDefault="00080486" w:rsidP="00080486">
      <w:pPr>
        <w:widowControl/>
        <w:numPr>
          <w:ilvl w:val="1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jest zobowiązany do stosowania jedynie takich środków transportu, które nie wpłyną niekorzystnie na jakość wykonywanych robót i na właściwości przewożonych materiałów.</w:t>
      </w:r>
    </w:p>
    <w:p w:rsidR="00080486" w:rsidRPr="00230F9A" w:rsidRDefault="00080486" w:rsidP="00080486">
      <w:pPr>
        <w:widowControl/>
        <w:numPr>
          <w:ilvl w:val="1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Wykonawca będzie usuwać na bieżąco, na własny koszt, wszelkie zanieczyszczenia spowodowane jego pojazdami na drogach publicznych oraz dojazdach do placu </w:t>
      </w:r>
      <w:proofErr w:type="spellStart"/>
      <w:r w:rsidRPr="00230F9A">
        <w:rPr>
          <w:sz w:val="24"/>
          <w:szCs w:val="24"/>
        </w:rPr>
        <w:t>budowy</w:t>
      </w:r>
      <w:proofErr w:type="spellEnd"/>
      <w:r w:rsidRPr="00230F9A">
        <w:rPr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1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Środki i urządzenia transportowe powinny być odpowiednio przystosowane do transportu materiałów, elementów, konstrukcji, urządzeń itp. niezbędnych do wykonywania danego rodzaju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29" w:name="_Toc99256161"/>
      <w:r w:rsidRPr="00230F9A">
        <w:rPr>
          <w:rFonts w:ascii="Arial" w:hAnsi="Arial" w:cs="Arial"/>
          <w:i w:val="0"/>
          <w:sz w:val="24"/>
          <w:szCs w:val="24"/>
        </w:rPr>
        <w:t>12.2 Środki transportu</w:t>
      </w:r>
      <w:bookmarkEnd w:id="29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Przewiduje się wykorzystanie niżej wymienionych środków transportu:</w:t>
      </w:r>
    </w:p>
    <w:p w:rsidR="00080486" w:rsidRPr="00230F9A" w:rsidRDefault="00080486" w:rsidP="00080486">
      <w:pPr>
        <w:widowControl/>
        <w:numPr>
          <w:ilvl w:val="0"/>
          <w:numId w:val="2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samochód dostawczy do 0,9t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30" w:name="_Toc99256162"/>
      <w:r w:rsidRPr="00230F9A">
        <w:rPr>
          <w:rFonts w:ascii="Arial" w:hAnsi="Arial" w:cs="Arial"/>
          <w:sz w:val="24"/>
          <w:szCs w:val="24"/>
        </w:rPr>
        <w:t xml:space="preserve">13. </w:t>
      </w:r>
      <w:r>
        <w:rPr>
          <w:rFonts w:ascii="Arial" w:hAnsi="Arial" w:cs="Arial"/>
          <w:sz w:val="24"/>
          <w:szCs w:val="24"/>
        </w:rPr>
        <w:t>W</w:t>
      </w:r>
      <w:r w:rsidRPr="00230F9A">
        <w:rPr>
          <w:rFonts w:ascii="Arial" w:hAnsi="Arial" w:cs="Arial"/>
          <w:sz w:val="24"/>
          <w:szCs w:val="24"/>
        </w:rPr>
        <w:t>ymagania dotyczące wykonania robót budowlanych</w:t>
      </w:r>
      <w:bookmarkEnd w:id="30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1" w:name="_Toc99256163"/>
      <w:r w:rsidRPr="00230F9A">
        <w:rPr>
          <w:rFonts w:ascii="Arial" w:hAnsi="Arial" w:cs="Arial"/>
          <w:i w:val="0"/>
          <w:sz w:val="24"/>
          <w:szCs w:val="24"/>
        </w:rPr>
        <w:t>13.1 Jakość świadczeń</w:t>
      </w:r>
      <w:bookmarkEnd w:id="31"/>
    </w:p>
    <w:p w:rsidR="00080486" w:rsidRDefault="00080486" w:rsidP="00080486">
      <w:pPr>
        <w:widowControl/>
        <w:numPr>
          <w:ilvl w:val="0"/>
          <w:numId w:val="49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z w:val="24"/>
          <w:szCs w:val="24"/>
        </w:rPr>
        <w:t xml:space="preserve">Zasadniczo jakość świadczeń i wykonania musi odpowiadać obowiązującym normom i przepisom polskim, względnie europejskim. W oparciu o zawarte w wykazie świadczeń dane dotyczące typu, części i materiałów konstrukcyjnych oraz wymiarów za opisany uważa się również przebieg procesu produkcyjnego, aż do wykonania kompletnego świadczenia z uwzględnieniem </w:t>
      </w:r>
      <w:r w:rsidRPr="00230F9A">
        <w:rPr>
          <w:spacing w:val="1"/>
          <w:sz w:val="24"/>
          <w:szCs w:val="24"/>
        </w:rPr>
        <w:t>zasad techniki i przepisów wykonawczych.</w:t>
      </w: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2D1A25" w:rsidRPr="00230F9A" w:rsidRDefault="002D1A25" w:rsidP="002D1A25">
      <w:pPr>
        <w:widowControl/>
        <w:autoSpaceDE/>
        <w:autoSpaceDN/>
        <w:adjustRightInd/>
        <w:spacing w:before="20" w:after="20"/>
        <w:rPr>
          <w:spacing w:val="1"/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4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Całość instalacji powinna być tak dobrana i zamontowana, aby: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przy najwyższej temperaturze otoczenia w warunkach normalnej eksploatacji nie została przekroczona temperatura graniczna;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wyniku dostępu wody nie mogły wystąpić żadne uszkodzenia;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skutki wynikające z przedostawania się obcych ciał stałych, w tym pyłów, były zminimalizowane;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części podatne na niszczące działanie substancji powodujących korozję i zanieczyszczenie były odpowiedni zabezpieczone;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elementy wykonane z materiałów mogących powodować wzajemne niszczenie nie stykały się, o ile nie zastosowano odpowiednich środków zapobiegających skutkom takiego zetknięcia;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wszelkie uszkodzenia powodowane przez narażenia mechaniczne były zminimalizowane;</w:t>
      </w:r>
    </w:p>
    <w:p w:rsidR="00080486" w:rsidRPr="00230F9A" w:rsidRDefault="00080486" w:rsidP="00080486">
      <w:pPr>
        <w:widowControl/>
        <w:numPr>
          <w:ilvl w:val="0"/>
          <w:numId w:val="4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zminimalizować ryzyko rozprzestrzeniania się ognia;</w:t>
      </w:r>
    </w:p>
    <w:p w:rsidR="00080486" w:rsidRPr="00230F9A" w:rsidRDefault="00080486" w:rsidP="00080486">
      <w:pPr>
        <w:widowControl/>
        <w:numPr>
          <w:ilvl w:val="0"/>
          <w:numId w:val="49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1"/>
          <w:sz w:val="24"/>
          <w:szCs w:val="24"/>
        </w:rPr>
        <w:t>Wymagania dotyczące zastosowanych materiałów zostały opisane w punkcie 2.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spacing w:before="120" w:after="60"/>
        <w:ind w:left="1247" w:hanging="1247"/>
        <w:jc w:val="left"/>
      </w:pPr>
      <w:r w:rsidRPr="00230F9A">
        <w:t>13.2 Rozdzielnice</w:t>
      </w:r>
    </w:p>
    <w:p w:rsidR="00080486" w:rsidRPr="00230F9A" w:rsidRDefault="00080486" w:rsidP="00080486">
      <w:pPr>
        <w:widowControl/>
        <w:numPr>
          <w:ilvl w:val="0"/>
          <w:numId w:val="6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Montaż </w:t>
      </w:r>
      <w:r w:rsidR="002D1A25">
        <w:rPr>
          <w:sz w:val="24"/>
          <w:szCs w:val="24"/>
        </w:rPr>
        <w:t xml:space="preserve">aparatury w </w:t>
      </w:r>
      <w:r w:rsidRPr="00230F9A">
        <w:rPr>
          <w:sz w:val="24"/>
          <w:szCs w:val="24"/>
        </w:rPr>
        <w:t>rozdzielnic</w:t>
      </w:r>
      <w:r w:rsidR="002D1A25">
        <w:rPr>
          <w:sz w:val="24"/>
          <w:szCs w:val="24"/>
        </w:rPr>
        <w:t>y</w:t>
      </w:r>
      <w:r w:rsidRPr="00230F9A">
        <w:rPr>
          <w:sz w:val="24"/>
          <w:szCs w:val="24"/>
        </w:rPr>
        <w:t xml:space="preserve"> należy rozpoczynać wówczas,</w:t>
      </w:r>
      <w:r w:rsidR="002D1A25">
        <w:rPr>
          <w:sz w:val="24"/>
          <w:szCs w:val="24"/>
        </w:rPr>
        <w:t xml:space="preserve"> gdy pomieszczenie</w:t>
      </w:r>
      <w:r w:rsidRPr="00230F9A">
        <w:rPr>
          <w:sz w:val="24"/>
          <w:szCs w:val="24"/>
        </w:rPr>
        <w:t xml:space="preserve">  jest całkowicie przygotowane. </w:t>
      </w:r>
    </w:p>
    <w:p w:rsidR="00080486" w:rsidRPr="00230F9A" w:rsidRDefault="00080486" w:rsidP="00080486">
      <w:pPr>
        <w:widowControl/>
        <w:numPr>
          <w:ilvl w:val="0"/>
          <w:numId w:val="66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z w:val="24"/>
          <w:szCs w:val="24"/>
        </w:rPr>
        <w:t>Wprowadzenia kabli i przewodów do rozdzielnic wykonać w taki sposób, aby zachować wymagany stopień ochrony IP.</w:t>
      </w:r>
    </w:p>
    <w:p w:rsidR="00080486" w:rsidRPr="00230F9A" w:rsidRDefault="00080486" w:rsidP="00080486">
      <w:pPr>
        <w:pStyle w:val="Nagwek4"/>
        <w:numPr>
          <w:ilvl w:val="3"/>
          <w:numId w:val="0"/>
        </w:numPr>
        <w:spacing w:before="120" w:after="60"/>
        <w:ind w:left="1247" w:hanging="1247"/>
        <w:jc w:val="left"/>
      </w:pPr>
      <w:r w:rsidRPr="00230F9A">
        <w:t>13.3 Uziemienie</w:t>
      </w:r>
    </w:p>
    <w:p w:rsidR="00080486" w:rsidRPr="00230F9A" w:rsidRDefault="00080486" w:rsidP="00080486">
      <w:pPr>
        <w:widowControl/>
        <w:numPr>
          <w:ilvl w:val="0"/>
          <w:numId w:val="72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z w:val="24"/>
          <w:szCs w:val="24"/>
        </w:rPr>
        <w:t>Wykonane musi być uziemienie ochronne  niskiego napięcia ze złączami kontrolnymi umożliwiającymi przyłączenie do zewnętrznego uziomu.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2" w:name="_Hlt102719045"/>
      <w:bookmarkStart w:id="33" w:name="_Toc99256168"/>
      <w:bookmarkEnd w:id="32"/>
      <w:r w:rsidRPr="00230F9A">
        <w:rPr>
          <w:rFonts w:ascii="Arial" w:hAnsi="Arial" w:cs="Arial"/>
          <w:sz w:val="24"/>
          <w:szCs w:val="24"/>
        </w:rPr>
        <w:t xml:space="preserve">13.4 Instalowanie rur osłonowych </w:t>
      </w:r>
      <w:bookmarkEnd w:id="33"/>
    </w:p>
    <w:p w:rsidR="00080486" w:rsidRPr="00230F9A" w:rsidRDefault="00080486" w:rsidP="00080486">
      <w:pPr>
        <w:pStyle w:val="Tekstpodstawowy2"/>
        <w:widowControl/>
        <w:numPr>
          <w:ilvl w:val="2"/>
          <w:numId w:val="65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Świadczenie obejmuje dostawę rury z PCV, osadzenie uchwytów dla rur, umocowanie rur oraz uszczelnienie wylotów.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4" w:name="_Toc99256169"/>
      <w:r w:rsidRPr="00230F9A">
        <w:rPr>
          <w:rFonts w:ascii="Arial" w:hAnsi="Arial" w:cs="Arial"/>
          <w:sz w:val="24"/>
          <w:szCs w:val="24"/>
        </w:rPr>
        <w:t>13.5 Podłączanie przewodów pod zaciski lub bolce</w:t>
      </w:r>
      <w:bookmarkEnd w:id="34"/>
    </w:p>
    <w:p w:rsidR="00080486" w:rsidRPr="00230F9A" w:rsidRDefault="00080486" w:rsidP="00080486">
      <w:pPr>
        <w:pStyle w:val="Tekstkomentarza"/>
        <w:numPr>
          <w:ilvl w:val="2"/>
          <w:numId w:val="64"/>
        </w:numPr>
        <w:rPr>
          <w:rFonts w:cs="Arial"/>
          <w:sz w:val="24"/>
          <w:szCs w:val="24"/>
        </w:rPr>
      </w:pPr>
      <w:r w:rsidRPr="00230F9A">
        <w:rPr>
          <w:rFonts w:cs="Arial"/>
          <w:sz w:val="24"/>
          <w:szCs w:val="24"/>
        </w:rPr>
        <w:t>Świadczenie obejmuje ucięcie przewodu, zdjęcie izolacji, oczyszczenie żyły i podłączenie przewodów.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5" w:name="_Toc99256170"/>
      <w:r w:rsidRPr="00230F9A">
        <w:rPr>
          <w:rFonts w:ascii="Arial" w:hAnsi="Arial" w:cs="Arial"/>
          <w:i w:val="0"/>
          <w:sz w:val="24"/>
          <w:szCs w:val="24"/>
        </w:rPr>
        <w:t>14 Instalacje oświetlenia i siły</w:t>
      </w:r>
      <w:bookmarkEnd w:id="35"/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6" w:name="_Toc99256171"/>
      <w:r w:rsidRPr="00230F9A">
        <w:rPr>
          <w:rFonts w:ascii="Arial" w:hAnsi="Arial" w:cs="Arial"/>
          <w:sz w:val="24"/>
          <w:szCs w:val="24"/>
        </w:rPr>
        <w:t>14.1 Oświetlenie</w:t>
      </w:r>
      <w:bookmarkEnd w:id="36"/>
    </w:p>
    <w:p w:rsidR="00080486" w:rsidRPr="00230F9A" w:rsidRDefault="00080486" w:rsidP="00080486">
      <w:pPr>
        <w:widowControl/>
        <w:numPr>
          <w:ilvl w:val="0"/>
          <w:numId w:val="7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Instalację oświetlenia wykonać </w:t>
      </w:r>
      <w:proofErr w:type="spellStart"/>
      <w:r w:rsidRPr="00230F9A">
        <w:rPr>
          <w:sz w:val="24"/>
          <w:szCs w:val="24"/>
        </w:rPr>
        <w:t>wg</w:t>
      </w:r>
      <w:proofErr w:type="spellEnd"/>
      <w:r w:rsidRPr="00230F9A">
        <w:rPr>
          <w:sz w:val="24"/>
          <w:szCs w:val="24"/>
        </w:rPr>
        <w:t xml:space="preserve">. projektu. 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7" w:name="_Toc99256172"/>
      <w:r w:rsidRPr="00230F9A">
        <w:rPr>
          <w:rFonts w:ascii="Arial" w:hAnsi="Arial" w:cs="Arial"/>
          <w:sz w:val="24"/>
          <w:szCs w:val="24"/>
        </w:rPr>
        <w:t>14.2</w:t>
      </w:r>
      <w:r w:rsidR="008E2A20"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Rury winidurowe układane na tynku</w:t>
      </w:r>
      <w:bookmarkEnd w:id="37"/>
    </w:p>
    <w:p w:rsidR="00080486" w:rsidRPr="00230F9A" w:rsidRDefault="00080486" w:rsidP="00080486">
      <w:pPr>
        <w:widowControl/>
        <w:numPr>
          <w:ilvl w:val="0"/>
          <w:numId w:val="6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Świadczenie obejmuje dostarczenie rur instalacyjnych, sprawdzenie drożności rur, cięcie, wprowadzanie rur do puszek i innych elementów instalacji oraz umocowanie rur na uchwytach do podłoża.</w:t>
      </w:r>
    </w:p>
    <w:p w:rsidR="002D1A25" w:rsidRDefault="00080486" w:rsidP="00080486">
      <w:pPr>
        <w:widowControl/>
        <w:numPr>
          <w:ilvl w:val="0"/>
          <w:numId w:val="6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Rozstaw uchwytów nie może przekraczać 60cm. Układać zamknięte łącznie z mufami i kolankami z założonym drutem (linką) do przeciągania. Należy zwrócić szczególną uwagę na dokładne i prostoliniowe układanie i montaż rurek. </w:t>
      </w: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2D1A25" w:rsidRDefault="002D1A25" w:rsidP="002D1A25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6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Trasowanie wykonać uwzględniając konstrukcję budynku oraz zapewniając bezkolizyjność z innymi instalacjami i ciągami technologicznymi. Trasy przewodów powinny przebiegać poziomo lub pionowo, a nie ukośnie.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38" w:name="_Toc99256173"/>
      <w:r w:rsidRPr="00230F9A">
        <w:rPr>
          <w:rFonts w:ascii="Arial" w:hAnsi="Arial" w:cs="Arial"/>
          <w:sz w:val="24"/>
          <w:szCs w:val="24"/>
        </w:rPr>
        <w:t>14.3 Przewody kabelkowe wciągane do rur</w:t>
      </w:r>
      <w:bookmarkEnd w:id="38"/>
    </w:p>
    <w:p w:rsidR="00080486" w:rsidRPr="00230F9A" w:rsidRDefault="00080486" w:rsidP="00080486">
      <w:pPr>
        <w:widowControl/>
        <w:numPr>
          <w:ilvl w:val="0"/>
          <w:numId w:val="69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Świadczenie obejmuje dostarczenie przewodów, rozwinięcie, odmierzenie i ucięcie, otwieranie i zamykanie puszek, odgałęźników i wciągnięciem przewodów do rur.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39" w:name="_Toc99256174"/>
      <w:r w:rsidRPr="00230F9A">
        <w:rPr>
          <w:rFonts w:ascii="Arial" w:hAnsi="Arial" w:cs="Arial"/>
          <w:i w:val="0"/>
          <w:sz w:val="24"/>
          <w:szCs w:val="24"/>
        </w:rPr>
        <w:t>15. Próby, pomiary i badania odbiorcze</w:t>
      </w:r>
      <w:bookmarkEnd w:id="39"/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40" w:name="_Toc99256176"/>
      <w:r w:rsidRPr="00230F9A">
        <w:rPr>
          <w:rFonts w:ascii="Arial" w:hAnsi="Arial" w:cs="Arial"/>
          <w:sz w:val="24"/>
          <w:szCs w:val="24"/>
        </w:rPr>
        <w:t>15.1</w:t>
      </w:r>
      <w:r w:rsidR="008E2A20">
        <w:rPr>
          <w:rFonts w:ascii="Arial" w:hAnsi="Arial" w:cs="Arial"/>
          <w:sz w:val="24"/>
          <w:szCs w:val="24"/>
        </w:rPr>
        <w:t xml:space="preserve"> </w:t>
      </w:r>
      <w:r w:rsidRPr="00230F9A">
        <w:rPr>
          <w:rFonts w:ascii="Arial" w:hAnsi="Arial" w:cs="Arial"/>
          <w:sz w:val="24"/>
          <w:szCs w:val="24"/>
        </w:rPr>
        <w:t>Pomiar instalacji uziemiającej</w:t>
      </w:r>
      <w:bookmarkEnd w:id="40"/>
    </w:p>
    <w:p w:rsidR="00080486" w:rsidRPr="00230F9A" w:rsidRDefault="00080486" w:rsidP="00080486">
      <w:pPr>
        <w:widowControl/>
        <w:numPr>
          <w:ilvl w:val="0"/>
          <w:numId w:val="7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Świadczenie obejmuje oględziny dostępnych części instalacji, rozkręcenie lub rozłączenie połączeń  złącza, pomiar rezystancji elementów instalacji, wykonanie połączeń instalacji, zabezpieczenie złącza przed korozją.</w:t>
      </w:r>
    </w:p>
    <w:p w:rsidR="00080486" w:rsidRPr="00230F9A" w:rsidRDefault="00080486" w:rsidP="00080486">
      <w:pPr>
        <w:pStyle w:val="Nagwek3"/>
        <w:widowControl/>
        <w:numPr>
          <w:ilvl w:val="2"/>
          <w:numId w:val="0"/>
        </w:numPr>
        <w:autoSpaceDE/>
        <w:autoSpaceDN/>
        <w:adjustRightInd/>
        <w:spacing w:before="120"/>
        <w:ind w:left="1247" w:hanging="1247"/>
        <w:rPr>
          <w:rFonts w:ascii="Arial" w:hAnsi="Arial" w:cs="Arial"/>
          <w:sz w:val="24"/>
          <w:szCs w:val="24"/>
        </w:rPr>
      </w:pPr>
      <w:bookmarkStart w:id="41" w:name="_Hlt101362286"/>
      <w:bookmarkStart w:id="42" w:name="_Toc99256177"/>
      <w:bookmarkEnd w:id="41"/>
      <w:r w:rsidRPr="00230F9A">
        <w:rPr>
          <w:rFonts w:ascii="Arial" w:hAnsi="Arial" w:cs="Arial"/>
          <w:sz w:val="24"/>
          <w:szCs w:val="24"/>
        </w:rPr>
        <w:t xml:space="preserve">15.2 Rozdzielnica </w:t>
      </w:r>
      <w:bookmarkStart w:id="43" w:name="_Hlt101362277"/>
      <w:bookmarkEnd w:id="43"/>
      <w:r w:rsidRPr="00230F9A">
        <w:rPr>
          <w:rFonts w:ascii="Arial" w:hAnsi="Arial" w:cs="Arial"/>
          <w:sz w:val="24"/>
          <w:szCs w:val="24"/>
        </w:rPr>
        <w:t>nn-0,4kV</w:t>
      </w:r>
      <w:bookmarkEnd w:id="42"/>
      <w:r w:rsidRPr="00230F9A">
        <w:rPr>
          <w:rFonts w:ascii="Arial" w:hAnsi="Arial" w:cs="Arial"/>
          <w:sz w:val="24"/>
          <w:szCs w:val="24"/>
        </w:rPr>
        <w:t xml:space="preserve"> </w:t>
      </w:r>
    </w:p>
    <w:p w:rsidR="00080486" w:rsidRPr="00230F9A" w:rsidRDefault="00080486" w:rsidP="00080486">
      <w:pPr>
        <w:widowControl/>
        <w:numPr>
          <w:ilvl w:val="3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Dla rozdzielnic nn-0,4kV wymagane są następujące pomiary i próby:</w:t>
      </w:r>
    </w:p>
    <w:p w:rsidR="00080486" w:rsidRPr="00230F9A" w:rsidRDefault="00080486" w:rsidP="00080486">
      <w:pPr>
        <w:widowControl/>
        <w:numPr>
          <w:ilvl w:val="2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kontrola dokręcenia śrub;</w:t>
      </w:r>
    </w:p>
    <w:p w:rsidR="00080486" w:rsidRPr="00230F9A" w:rsidRDefault="00080486" w:rsidP="00080486">
      <w:pPr>
        <w:widowControl/>
        <w:numPr>
          <w:ilvl w:val="2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sprawdzenie całości układu oraz przeprowadzenie prób funkcjonalnych;</w:t>
      </w:r>
    </w:p>
    <w:p w:rsidR="00080486" w:rsidRPr="00230F9A" w:rsidRDefault="00080486" w:rsidP="00080486">
      <w:pPr>
        <w:widowControl/>
        <w:numPr>
          <w:ilvl w:val="2"/>
          <w:numId w:val="67"/>
        </w:numPr>
        <w:autoSpaceDE/>
        <w:autoSpaceDN/>
        <w:adjustRightInd/>
        <w:spacing w:before="20" w:after="20"/>
        <w:rPr>
          <w:spacing w:val="3"/>
          <w:sz w:val="24"/>
          <w:szCs w:val="24"/>
        </w:rPr>
      </w:pPr>
      <w:r w:rsidRPr="00230F9A">
        <w:rPr>
          <w:spacing w:val="3"/>
          <w:sz w:val="24"/>
          <w:szCs w:val="24"/>
        </w:rPr>
        <w:t>nastawienia i sprawdzenia działania wyzwalaczy elektromagnetycznych i termicznych.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44" w:name="_Toc65405539"/>
      <w:bookmarkStart w:id="45" w:name="_Toc99256179"/>
      <w:r w:rsidRPr="00230F9A">
        <w:rPr>
          <w:rFonts w:ascii="Arial" w:hAnsi="Arial" w:cs="Arial"/>
          <w:sz w:val="24"/>
          <w:szCs w:val="24"/>
        </w:rPr>
        <w:t xml:space="preserve">16. </w:t>
      </w:r>
      <w:r>
        <w:rPr>
          <w:rFonts w:ascii="Arial" w:hAnsi="Arial" w:cs="Arial"/>
          <w:sz w:val="24"/>
          <w:szCs w:val="24"/>
        </w:rPr>
        <w:t>K</w:t>
      </w:r>
      <w:r w:rsidRPr="00230F9A">
        <w:rPr>
          <w:rFonts w:ascii="Arial" w:hAnsi="Arial" w:cs="Arial"/>
          <w:sz w:val="24"/>
          <w:szCs w:val="24"/>
        </w:rPr>
        <w:t>ontrola, badania oraz odbiór wyrobów i robót budowlanych</w:t>
      </w:r>
      <w:bookmarkEnd w:id="44"/>
      <w:bookmarkEnd w:id="45"/>
    </w:p>
    <w:p w:rsidR="00080486" w:rsidRPr="00230F9A" w:rsidRDefault="00080486" w:rsidP="00080486">
      <w:pPr>
        <w:pStyle w:val="Tekstpodstawowy2"/>
        <w:spacing w:line="240" w:lineRule="auto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 robotach elektrycznych należy przed zasadniczymi odbiorami stosować również odbiory dodatkowe, międzyoperacyjne i częściowe, których głównym celem jest osiągnięcie wysokiej jakości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6" w:name="_Toc99256180"/>
      <w:r w:rsidRPr="00230F9A">
        <w:rPr>
          <w:rFonts w:ascii="Arial" w:hAnsi="Arial" w:cs="Arial"/>
          <w:i w:val="0"/>
          <w:sz w:val="24"/>
          <w:szCs w:val="24"/>
        </w:rPr>
        <w:t>17. Odbiory międzyoperacyjne</w:t>
      </w:r>
      <w:bookmarkEnd w:id="46"/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Odbiór międzyoperacyjny jest to odbiór zakończonego etapu robót mającego istotny wpływ na prawidłowe wykonanie dalszych robót.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Odbioru międzyoperacyjnego dokonuje kierownik robót przy udziale majstrów i brygadzistów, którzy uczestniczyli w wykonawstwie danego rodzaju robót oraz ewentualnie przedstawiciel Zamawiającego lub Inwestora i inne osoby, których udział w komisji odbiorczej jest celowy. 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 każdego dokonanego odbioru powinien być sporządzony protokół podpisany przez wszystkich członków komisji, zawierający ocenę wykonanych robót i ewentualne zalecenia, które powinny być wykonane przed podjęciem dalszych prac.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Wyniki dokonanego odbioru międzyoperacyjnego powinny być wpisane do dziennika </w:t>
      </w:r>
      <w:proofErr w:type="spellStart"/>
      <w:r w:rsidRPr="00230F9A">
        <w:rPr>
          <w:spacing w:val="-2"/>
          <w:sz w:val="24"/>
          <w:szCs w:val="24"/>
        </w:rPr>
        <w:t>budowy</w:t>
      </w:r>
      <w:proofErr w:type="spellEnd"/>
      <w:r w:rsidRPr="00230F9A">
        <w:rPr>
          <w:spacing w:val="-2"/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0"/>
          <w:numId w:val="47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Odbiorowi międzyoperacyjnemu podlegają w szczególności:</w:t>
      </w:r>
    </w:p>
    <w:p w:rsidR="00080486" w:rsidRPr="00230F9A" w:rsidRDefault="002D1A25" w:rsidP="00080486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Zamontowanie aparatury w </w:t>
      </w:r>
      <w:r w:rsidR="00080486" w:rsidRPr="00230F9A">
        <w:rPr>
          <w:spacing w:val="-2"/>
          <w:sz w:val="24"/>
          <w:szCs w:val="24"/>
        </w:rPr>
        <w:t>rozdzielnicy;</w:t>
      </w:r>
    </w:p>
    <w:p w:rsidR="00080486" w:rsidRPr="00CD456B" w:rsidRDefault="00CD456B" w:rsidP="00CD456B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montaż  urządzeń odbiorczych (oprawy) i osprzęt </w:t>
      </w:r>
    </w:p>
    <w:p w:rsidR="00080486" w:rsidRDefault="00080486" w:rsidP="00080486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osadzone konstrukcje wsporcze pod kable, drabinki, korytka, aparaty i oprawy oświetleniowe;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pacing w:val="-2"/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ind w:left="357"/>
        <w:rPr>
          <w:spacing w:val="-2"/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ułożone rury, listwy i korytka przed wciągnięciem przewodów.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7" w:name="_Toc99256181"/>
      <w:r w:rsidRPr="00230F9A">
        <w:rPr>
          <w:rFonts w:ascii="Arial" w:hAnsi="Arial" w:cs="Arial"/>
          <w:i w:val="0"/>
          <w:sz w:val="24"/>
          <w:szCs w:val="24"/>
        </w:rPr>
        <w:t>18. Odbiory częściowe</w:t>
      </w:r>
      <w:bookmarkEnd w:id="47"/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Odbiorem częściowym może być objęta część obiektu lub instalacji stanowiąca etapową całość jak również elementy obiektu przewidziane do zakrycia w celu sprawdzenia jakości wykonania robót oraz dokonania ich obmiaru.</w:t>
      </w:r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Odbiór tych robót powinien być przeprowadzony komisyjnie w obecności przedstawiciela Zamawiającego.</w:t>
      </w:r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Odbiór robót zanikających i ulegających zakryciu będzie dokonany w czasie umożliwiającym wykonanie ewentualnych korekt i poprawek, bez konieczności hamowania ogólnego postępu robót.</w:t>
      </w:r>
    </w:p>
    <w:p w:rsidR="00080486" w:rsidRPr="00230F9A" w:rsidRDefault="00080486" w:rsidP="00080486">
      <w:pPr>
        <w:widowControl/>
        <w:numPr>
          <w:ilvl w:val="1"/>
          <w:numId w:val="4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 dokonanego odbioru należy spisać protokół, w którym powinny być wymienione ewentualne wykryte wady (usterki) oraz określone terminy ich usunięcia.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8" w:name="_Toc99256182"/>
      <w:r w:rsidRPr="00230F9A">
        <w:rPr>
          <w:rFonts w:ascii="Arial" w:hAnsi="Arial" w:cs="Arial"/>
          <w:i w:val="0"/>
          <w:sz w:val="24"/>
          <w:szCs w:val="24"/>
        </w:rPr>
        <w:t>19. Próby montażowe i pomiary sprawdzające</w:t>
      </w:r>
      <w:bookmarkEnd w:id="48"/>
    </w:p>
    <w:p w:rsidR="00080486" w:rsidRPr="00EA5DE4" w:rsidRDefault="00080486" w:rsidP="00080486">
      <w:pPr>
        <w:widowControl/>
        <w:numPr>
          <w:ilvl w:val="2"/>
          <w:numId w:val="34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EA5DE4">
        <w:rPr>
          <w:spacing w:val="-2"/>
          <w:sz w:val="24"/>
          <w:szCs w:val="24"/>
        </w:rPr>
        <w:t>Po zakończeniu montażu instalacji, a przed zgłoszeniem do odbioru końcowego należy przeprowadzić próby montażowe ,obejmujące badania i pomiary sprawdzające. Sprawdzanie powinno być wykonane przez osobę wykwalifikowaną i kompetentną w zakresie sprawdzania. W czasie sprawdzania i wykonywania prób należy zastosować środki ostrożności w celu zapewnienia bezpieczeństwa osób i uniknięcia uszkodzeń mienia i zainstalowanego wyposażenia. Z prób montażowych i pomiarów należy sporządzić protokoły.</w:t>
      </w:r>
    </w:p>
    <w:p w:rsidR="00080486" w:rsidRPr="00230F9A" w:rsidRDefault="00080486" w:rsidP="00080486">
      <w:pPr>
        <w:widowControl/>
        <w:numPr>
          <w:ilvl w:val="2"/>
          <w:numId w:val="34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Przed przystąpieniem do prób i po odłączeniu zasilania instalacji należy przeprowadzić oględziny, które mają na celu potwierdzenie, że zainstalowane na stałe urządzenia elektryczne spełniają wymagania dotyczące bezpieczeństwa podane w odpowiednich normach wyrobu, zostały prawidłowo dobrane i zainstalowane oraz nie mają widocznych uszkodzeń wpływających na pogorszenie bezpieczeństwa. W szczególności sprawdzić należy: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obecność środków ochrony przed skutkami działania ciepła;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dobór przewodów do obciążalności prądowej i spadku napięcia;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dobór i nastawienie urządzeń zabezpieczających i sygnalizacyjnych;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istnienie i prawidłowe umieszczenie odpowiednich urządzeń odłączających;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dobór urządzeń i środków ochrony w zależności od wpływów zewnętrznych;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oznaczenia przewodów neutralnych i ochronnych;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umieszczenie schematów, tablic ostrzegawczych i informacyjnych;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oznaczenia obwodów, zabezpieczeń, łączników, zacisków itp.;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poprawność połączeń przewodów;</w:t>
      </w:r>
    </w:p>
    <w:p w:rsidR="00080486" w:rsidRPr="00230F9A" w:rsidRDefault="00080486" w:rsidP="00080486">
      <w:pPr>
        <w:widowControl/>
        <w:numPr>
          <w:ilvl w:val="0"/>
          <w:numId w:val="43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dostęp do urządzeń, umożliwiający wygodną ich obsługę, identyfikację i konserwację.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49" w:name="_Toc99256183"/>
      <w:r w:rsidRPr="00230F9A">
        <w:rPr>
          <w:rFonts w:ascii="Arial" w:hAnsi="Arial" w:cs="Arial"/>
          <w:i w:val="0"/>
          <w:sz w:val="24"/>
          <w:szCs w:val="24"/>
        </w:rPr>
        <w:t>20. Szkolenie</w:t>
      </w:r>
      <w:bookmarkEnd w:id="49"/>
    </w:p>
    <w:p w:rsidR="00080486" w:rsidRDefault="00080486" w:rsidP="00080486">
      <w:pPr>
        <w:widowControl/>
        <w:numPr>
          <w:ilvl w:val="2"/>
          <w:numId w:val="4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8"/>
          <w:sz w:val="24"/>
          <w:szCs w:val="24"/>
        </w:rPr>
        <w:t xml:space="preserve">Wykonawca zapewni szkolenie personelu </w:t>
      </w:r>
      <w:r w:rsidRPr="00230F9A">
        <w:rPr>
          <w:sz w:val="24"/>
          <w:szCs w:val="24"/>
        </w:rPr>
        <w:t>eksploatacyjnego. Osoby te muszą być przeszkolone w zakresie użytkowania i parametryzacji systemu, jak również w zakresie właściwej konserwacji sprzętu.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2"/>
          <w:numId w:val="4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Do dokumentów eksploatacyjnych zostaną dołączone komentarze i ilustracje z ćwiczeniami praktycznymi, zawierające: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opis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 xml:space="preserve"> aparatury i sterowania instalacjami,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ostrzeżenie w zakresie zachowania szczególnych środków ostrożności w czasie użytkowania,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bieżące operacje konserwacyjne,</w:t>
      </w:r>
    </w:p>
    <w:p w:rsidR="00080486" w:rsidRPr="00230F9A" w:rsidRDefault="00080486" w:rsidP="00080486">
      <w:pPr>
        <w:widowControl/>
        <w:numPr>
          <w:ilvl w:val="0"/>
          <w:numId w:val="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symulacja przypadków, analiza wypadków, prawdopodobne przyczyny i możliwe środki zaradcze.</w:t>
      </w:r>
    </w:p>
    <w:p w:rsidR="00080486" w:rsidRPr="00230F9A" w:rsidRDefault="00080486" w:rsidP="00080486">
      <w:pPr>
        <w:widowControl/>
        <w:numPr>
          <w:ilvl w:val="2"/>
          <w:numId w:val="4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Po skończonym szkoleniu Wykonawca zobowiązany jest do przekazania Inwestorowi instrukcji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>, konserwacji i napraw.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0" w:name="_Toc99256184"/>
      <w:r w:rsidRPr="00230F9A">
        <w:rPr>
          <w:rFonts w:ascii="Arial" w:hAnsi="Arial" w:cs="Arial"/>
          <w:i w:val="0"/>
          <w:sz w:val="24"/>
          <w:szCs w:val="24"/>
        </w:rPr>
        <w:t>21. Dokumentacja powykonawcza</w:t>
      </w:r>
      <w:bookmarkEnd w:id="50"/>
    </w:p>
    <w:p w:rsidR="00080486" w:rsidRPr="00230F9A" w:rsidRDefault="00080486" w:rsidP="00080486">
      <w:pPr>
        <w:widowControl/>
        <w:numPr>
          <w:ilvl w:val="0"/>
          <w:numId w:val="4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Techniczną dokumentację powykonawczą stanowi:</w:t>
      </w:r>
    </w:p>
    <w:p w:rsidR="00080486" w:rsidRPr="00230F9A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zaktualizowany - po wyko</w:t>
      </w:r>
      <w:r w:rsidR="00CD456B">
        <w:rPr>
          <w:sz w:val="24"/>
          <w:szCs w:val="24"/>
        </w:rPr>
        <w:t>naniu robót - projekt powykonawczy</w:t>
      </w:r>
      <w:r w:rsidRPr="00230F9A">
        <w:rPr>
          <w:sz w:val="24"/>
          <w:szCs w:val="24"/>
        </w:rPr>
        <w:t>, uzupełniony niezbędnymi nowymi i dodatkowymi rysunkami;</w:t>
      </w:r>
    </w:p>
    <w:p w:rsidR="00080486" w:rsidRPr="00230F9A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specyfikacje techniczne;</w:t>
      </w:r>
    </w:p>
    <w:p w:rsidR="00080486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komplet protokołów prób montażowych;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komplet protokołów prób pomiarowych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protokoły rozruchu technologicznego;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 xml:space="preserve">komplet świadectw jakości oraz kart gwarancyjnych materiałów, maszyn, urządzeń i aparatów dostarczonych przez Wykonawcę robót  wraz </w:t>
      </w:r>
      <w:r w:rsidRPr="00EA5DE4">
        <w:rPr>
          <w:spacing w:val="2"/>
          <w:sz w:val="24"/>
          <w:szCs w:val="24"/>
        </w:rPr>
        <w:t>ze wskazaniem producentów, dostawców i lokalnych służb naprawczych</w:t>
      </w:r>
      <w:r w:rsidRPr="00EA5DE4">
        <w:rPr>
          <w:sz w:val="24"/>
          <w:szCs w:val="24"/>
        </w:rPr>
        <w:t>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instrukcje eksploatacji wykonanej instalacji i zainstalowanych urządzeń, o ile urządzenia te odbiegają parametrami technicznymi i sposobem użytkowania od urządzeń powszechnie stosowanych;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 xml:space="preserve">potwierdzenie zwrotu i </w:t>
      </w:r>
      <w:proofErr w:type="spellStart"/>
      <w:r w:rsidRPr="00EA5DE4">
        <w:rPr>
          <w:sz w:val="24"/>
          <w:szCs w:val="24"/>
        </w:rPr>
        <w:t>rozliczenia</w:t>
      </w:r>
      <w:proofErr w:type="spellEnd"/>
      <w:r w:rsidRPr="00EA5DE4">
        <w:rPr>
          <w:sz w:val="24"/>
          <w:szCs w:val="24"/>
        </w:rPr>
        <w:t xml:space="preserve"> materiałów zdemontowanych w przypadku przebudowy lub remontu;</w:t>
      </w:r>
    </w:p>
    <w:p w:rsidR="00080486" w:rsidRPr="00EA5DE4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oświadczenie pisemne kierownika robót elektrycznych stwierdzające wykonanie robót zgodnie z dokumentacją techniczną i obowiązującymi przepisami;</w:t>
      </w:r>
    </w:p>
    <w:p w:rsidR="00080486" w:rsidRPr="00EA5DE4" w:rsidRDefault="00080486" w:rsidP="00080486">
      <w:pPr>
        <w:widowControl/>
        <w:numPr>
          <w:ilvl w:val="0"/>
          <w:numId w:val="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pacing w:val="1"/>
          <w:sz w:val="24"/>
          <w:szCs w:val="24"/>
        </w:rPr>
        <w:t xml:space="preserve">protokół przeszkolenia personelu </w:t>
      </w:r>
      <w:proofErr w:type="spellStart"/>
      <w:r w:rsidRPr="00EA5DE4">
        <w:rPr>
          <w:spacing w:val="1"/>
          <w:sz w:val="24"/>
          <w:szCs w:val="24"/>
        </w:rPr>
        <w:t>obsługi</w:t>
      </w:r>
      <w:proofErr w:type="spellEnd"/>
      <w:r w:rsidRPr="00EA5DE4">
        <w:rPr>
          <w:spacing w:val="1"/>
          <w:sz w:val="24"/>
          <w:szCs w:val="24"/>
        </w:rPr>
        <w:t>;</w:t>
      </w:r>
    </w:p>
    <w:p w:rsidR="00080486" w:rsidRPr="00230F9A" w:rsidRDefault="00080486" w:rsidP="00080486">
      <w:pPr>
        <w:widowControl/>
        <w:numPr>
          <w:ilvl w:val="0"/>
          <w:numId w:val="4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wykaz dodatkowych urządzeń względnie części zamiennych przekazywanych Użytkownikowi.</w:t>
      </w:r>
    </w:p>
    <w:p w:rsidR="00080486" w:rsidRPr="00230F9A" w:rsidRDefault="00080486" w:rsidP="00080486">
      <w:pPr>
        <w:widowControl/>
        <w:numPr>
          <w:ilvl w:val="0"/>
          <w:numId w:val="4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Prawna dokumentacja powykonawcza powinna obejmować:</w:t>
      </w:r>
    </w:p>
    <w:p w:rsidR="00080486" w:rsidRPr="00230F9A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zaktualizowane dokumenty prawne włącznie z tymi, które powstały w czasie trwania wykonawstwa;</w:t>
      </w:r>
    </w:p>
    <w:p w:rsidR="00080486" w:rsidRPr="00230F9A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protokoły ewentualnych odbiorów częściowych;</w:t>
      </w:r>
    </w:p>
    <w:p w:rsidR="00080486" w:rsidRPr="00230F9A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korespondencję mającą istotne znaczenie dla prac komisji odbioru końcowego;</w:t>
      </w:r>
    </w:p>
    <w:p w:rsidR="00080486" w:rsidRDefault="00080486" w:rsidP="00080486">
      <w:pPr>
        <w:widowControl/>
        <w:numPr>
          <w:ilvl w:val="0"/>
          <w:numId w:val="4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inne dokumenty w zakresie zależnym od charakteru i specjalności robót.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4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Skreślenia, poprawki, uzupełnienia i adnotacje wprowadzone na odbitkach opracowań projektowych powinny być wykonane trwałą techniką graficzną, omówione oraz podpisane przez osobę dokonującą zapisów wraz z datą ich dokonania.</w:t>
      </w:r>
    </w:p>
    <w:p w:rsidR="00080486" w:rsidRPr="00230F9A" w:rsidRDefault="00080486" w:rsidP="00080486">
      <w:pPr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51" w:name="_Toc99256185"/>
      <w:r w:rsidRPr="00230F9A">
        <w:rPr>
          <w:rFonts w:ascii="Arial" w:hAnsi="Arial" w:cs="Arial"/>
          <w:sz w:val="24"/>
          <w:szCs w:val="24"/>
        </w:rPr>
        <w:t>22. Wymagania dotyczące przedmiaru i obmiaru robót</w:t>
      </w:r>
      <w:bookmarkEnd w:id="51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2" w:name="_Toc99256186"/>
      <w:r w:rsidRPr="00230F9A">
        <w:rPr>
          <w:rFonts w:ascii="Arial" w:hAnsi="Arial" w:cs="Arial"/>
          <w:i w:val="0"/>
          <w:sz w:val="24"/>
          <w:szCs w:val="24"/>
        </w:rPr>
        <w:t>22.1 Przedmiar robót</w:t>
      </w:r>
      <w:bookmarkEnd w:id="52"/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Oferenci powinni dokładnie przestudiować całość dokumentacji przetargowej, aby wykonać swoje oferty będąc w pełni świadomym całej odpowiedzialności.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Wymagana jest wycena każdej pozycji przedmiaru robót z wyjątkiem opisanych jako „poza dostawą” lub „poza instalacją”.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Ceny i wartość wstawiane do przedmiaru robót powinny być wartościami globalnymi dla robót opisanych w tych pozycjach, włączając koszty i wydatki konieczne dla wykonania opisanych robót razem z wszelkimi robotami tymczasowymi, pracami towarzyszącymi i instalacjami, które mogą okazać się niezbędne oraz zawierać wszelkie ogólne ryzyko, obciążenia i obowiązki przedstawione lub zawarte w dokumentach, na których oparty jest przetarg.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Nakłady robocizny, oprócz czynności podstawowych, muszą uwzględniać również następujące roboty i czynności: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zapoznanie się z dokumentacją techniczną;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transport sprzętu, materiałów, wyrobów i narzędzi z miejsca składowania na miejsce wbudowania;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kontrolę stanu i jakości materiałów;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przemieszczenie sprzętu w obrębie stanowiska roboczego;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montaż, demontaż i przestawiania rusztowań dla prac wykonywanych na wysokości do 4m;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wykonywanie czynności pomocniczych;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obsługę sprzętu nie posiadającego </w:t>
      </w:r>
      <w:proofErr w:type="spellStart"/>
      <w:r w:rsidRPr="00230F9A">
        <w:rPr>
          <w:sz w:val="24"/>
          <w:szCs w:val="24"/>
        </w:rPr>
        <w:t>obsługi</w:t>
      </w:r>
      <w:proofErr w:type="spellEnd"/>
      <w:r w:rsidRPr="00230F9A">
        <w:rPr>
          <w:sz w:val="24"/>
          <w:szCs w:val="24"/>
        </w:rPr>
        <w:t xml:space="preserve"> etatowej;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czas na odpoczynek i inne uzasadnione przerwy w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utrzymanie porządku w miejscu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przygotowanie i likwidację stanowiska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przejście na następne stanowisko pracy;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usuwanie wad i usterek zawinionych przez Wykonawcę;</w:t>
      </w:r>
    </w:p>
    <w:p w:rsidR="00080486" w:rsidRPr="00230F9A" w:rsidRDefault="00080486" w:rsidP="00080486">
      <w:pPr>
        <w:widowControl/>
        <w:numPr>
          <w:ilvl w:val="0"/>
          <w:numId w:val="50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udział w przeprowadzaniu wewnętrznego obmiaru i odbioru robót.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Nakłady zużycia materiałów Wykonawca określi na podstawie własnego doświadczenia lub aktualnego Katalogu Jednostkowych Norm Zużycia Materiałów Budowlanych uwzględniając instrukcje montażowe i wymagania określone w dokumentacji projektowej Obejmują one:</w:t>
      </w:r>
    </w:p>
    <w:p w:rsidR="00080486" w:rsidRPr="00230F9A" w:rsidRDefault="00080486" w:rsidP="00080486">
      <w:pPr>
        <w:widowControl/>
        <w:numPr>
          <w:ilvl w:val="1"/>
          <w:numId w:val="5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ilości materiałów wynikające z faktycznego zużycia w trakcie wykonywania określonych elementów lub robót;</w:t>
      </w:r>
    </w:p>
    <w:p w:rsidR="00080486" w:rsidRDefault="00080486" w:rsidP="00080486">
      <w:pPr>
        <w:widowControl/>
        <w:numPr>
          <w:ilvl w:val="1"/>
          <w:numId w:val="5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nieuniknione ubytki i odpady związane z procesem technologicznym oraz powstałe w transporcie;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1"/>
          <w:numId w:val="57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materiały pomocnicze.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Przyjęte nakłady pracy sprzętu muszą uwzględniać zastosowanie pełnosprawnego sprzętu i maszyn oraz środków transportu, właściwych dla danego rodzaju robót, a także wymogów wynikających z racjonalnego ich wykorzystania na budowie. Nakłady pracy sprzętu muszą uwzględniać:</w:t>
      </w:r>
    </w:p>
    <w:p w:rsidR="00080486" w:rsidRPr="00230F9A" w:rsidRDefault="00080486" w:rsidP="00080486">
      <w:pPr>
        <w:widowControl/>
        <w:numPr>
          <w:ilvl w:val="0"/>
          <w:numId w:val="5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czas efektywnej pracy;</w:t>
      </w:r>
    </w:p>
    <w:p w:rsidR="00080486" w:rsidRPr="00230F9A" w:rsidRDefault="00080486" w:rsidP="00080486">
      <w:pPr>
        <w:widowControl/>
        <w:numPr>
          <w:ilvl w:val="0"/>
          <w:numId w:val="5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postoje spowodowane procesem technologicznym oraz wynikające z przestawiania sprzętu;</w:t>
      </w:r>
    </w:p>
    <w:p w:rsidR="00080486" w:rsidRPr="00230F9A" w:rsidRDefault="00080486" w:rsidP="00080486">
      <w:pPr>
        <w:widowControl/>
        <w:numPr>
          <w:ilvl w:val="0"/>
          <w:numId w:val="5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przerwy wywołane warunkami atmosferycznymi, w czasie których, z uwagi na bezpieczeństwo, przepisy zabraniają pracy maszyn.</w:t>
      </w:r>
    </w:p>
    <w:p w:rsidR="00080486" w:rsidRPr="00230F9A" w:rsidRDefault="00080486" w:rsidP="00080486">
      <w:pPr>
        <w:widowControl/>
        <w:numPr>
          <w:ilvl w:val="0"/>
          <w:numId w:val="5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Zastosowane jednostki obliczeniowe są takie same jak określone i dopuszczone w Międzynarodowym Systemie (SI).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3" w:name="_Toc99256187"/>
      <w:r w:rsidRPr="00230F9A">
        <w:rPr>
          <w:rFonts w:ascii="Arial" w:hAnsi="Arial" w:cs="Arial"/>
          <w:i w:val="0"/>
          <w:sz w:val="24"/>
          <w:szCs w:val="24"/>
        </w:rPr>
        <w:t>22.2</w:t>
      </w: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Ogólne zasady obmiaru robót</w:t>
      </w:r>
      <w:bookmarkEnd w:id="53"/>
    </w:p>
    <w:p w:rsidR="00080486" w:rsidRPr="00230F9A" w:rsidRDefault="00080486" w:rsidP="00080486">
      <w:pPr>
        <w:widowControl/>
        <w:numPr>
          <w:ilvl w:val="0"/>
          <w:numId w:val="5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robót będzie określał faktyczny zakres wykonanych robót zgodnie z dokumentacją projektową i specyfikacjami technicznymi, w jednostkach określonych w wycenionym przedmiarze robót.</w:t>
      </w:r>
    </w:p>
    <w:p w:rsidR="00080486" w:rsidRPr="00230F9A" w:rsidRDefault="00080486" w:rsidP="00080486">
      <w:pPr>
        <w:widowControl/>
        <w:numPr>
          <w:ilvl w:val="0"/>
          <w:numId w:val="5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Obmiaru robót dokonuje Wykonawca po pisemnym powiadomieniu Zamawiającego o zakresie obmierzanych robót i terminie obmiaru. Zamawiający będzie powiadomiony, co najmniej 3 dni przed zamierzonym terminem dokonania obmiaru.</w:t>
      </w:r>
    </w:p>
    <w:p w:rsidR="00080486" w:rsidRPr="00230F9A" w:rsidRDefault="00080486" w:rsidP="00080486">
      <w:pPr>
        <w:widowControl/>
        <w:numPr>
          <w:ilvl w:val="0"/>
          <w:numId w:val="5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Jakikolwiek błąd lub przeoczenie w ilościach podanych w przedmiarze robót nie zwalnia Wykonawcy z obowiązku ukończenia wszystkich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4" w:name="_Toc99256188"/>
      <w:r w:rsidRPr="00230F9A">
        <w:rPr>
          <w:rFonts w:ascii="Arial" w:hAnsi="Arial" w:cs="Arial"/>
          <w:i w:val="0"/>
          <w:sz w:val="24"/>
          <w:szCs w:val="24"/>
        </w:rPr>
        <w:t>22.3</w:t>
      </w:r>
      <w:r>
        <w:rPr>
          <w:rFonts w:ascii="Arial" w:hAnsi="Arial" w:cs="Arial"/>
          <w:i w:val="0"/>
          <w:sz w:val="24"/>
          <w:szCs w:val="24"/>
        </w:rPr>
        <w:t xml:space="preserve"> </w:t>
      </w:r>
      <w:r w:rsidRPr="00230F9A">
        <w:rPr>
          <w:rFonts w:ascii="Arial" w:hAnsi="Arial" w:cs="Arial"/>
          <w:i w:val="0"/>
          <w:sz w:val="24"/>
          <w:szCs w:val="24"/>
        </w:rPr>
        <w:t>Zasady określania ilości robót i materiałów</w:t>
      </w:r>
      <w:bookmarkEnd w:id="54"/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Obmiaru robót dokonuje się z natury w jednostkach określonych w poszczególnych pozycjach przedmiaru robót.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 ile nie zostało to wyraźnie i dokładnie określone w dokumentacji przetargowej, mierzone powinny być tylko roboty stałe. Roboty winny być mierzone netto do wymiarów pokazanych na rysunkach, bądź poleconych na piśmie przez Zamawiającego, o ile nie zostało to w kontrakcie wyraźnie opisane, bądź zalecone inaczej.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Długości i odległości pomiędzy określonymi punktami skrajnymi będą obmierzane poziomo wzdłuż linii osiowej, szerokości – po prostej prostopadłej do elementu.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Jeżeli specyfikacje techniczne właściwe dla danych robót nie podają tego inaczej, to objętości będą wyliczane w m</w:t>
      </w:r>
      <w:r w:rsidRPr="00230F9A">
        <w:rPr>
          <w:sz w:val="24"/>
          <w:szCs w:val="24"/>
          <w:vertAlign w:val="superscript"/>
        </w:rPr>
        <w:t>3</w:t>
      </w:r>
      <w:r w:rsidRPr="00230F9A">
        <w:rPr>
          <w:sz w:val="24"/>
          <w:szCs w:val="24"/>
        </w:rPr>
        <w:t xml:space="preserve">  - jako długość pomnożona przez średni przekrój.</w:t>
      </w:r>
    </w:p>
    <w:p w:rsidR="00080486" w:rsidRPr="00230F9A" w:rsidRDefault="00080486" w:rsidP="00080486">
      <w:pPr>
        <w:widowControl/>
        <w:numPr>
          <w:ilvl w:val="0"/>
          <w:numId w:val="5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Ilości, które mają być obmierzane wagowo, będą ważone w tonach lub kilogramach.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5" w:name="_Toc99256189"/>
      <w:r w:rsidRPr="00230F9A">
        <w:rPr>
          <w:rFonts w:ascii="Arial" w:hAnsi="Arial" w:cs="Arial"/>
          <w:i w:val="0"/>
          <w:sz w:val="24"/>
          <w:szCs w:val="24"/>
        </w:rPr>
        <w:t>22.4 Urządzenia i sprzęt pomiarowy</w:t>
      </w:r>
      <w:bookmarkEnd w:id="55"/>
    </w:p>
    <w:p w:rsidR="00CD456B" w:rsidRPr="00CD456B" w:rsidRDefault="00080486" w:rsidP="00CD456B">
      <w:pPr>
        <w:widowControl/>
        <w:numPr>
          <w:ilvl w:val="0"/>
          <w:numId w:val="5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i sprzęt pomiarowy do obmiaru robót będą dostarczone przez Wykonawcę , a przed ich użyciem zaakceptowane przez Zamawiającego.</w:t>
      </w:r>
    </w:p>
    <w:p w:rsidR="00080486" w:rsidRDefault="00080486" w:rsidP="00080486">
      <w:pPr>
        <w:widowControl/>
        <w:numPr>
          <w:ilvl w:val="0"/>
          <w:numId w:val="5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i sprzęt pomiarowy będą posiadać ważne świadectwa atestacji.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54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Urządzenia i sprzęt pomiarowy będą utrzymywane przez Wykonawcę w dobrym stanie technicznym przez cały okres realizacji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6" w:name="_Toc99256190"/>
      <w:r w:rsidRPr="00230F9A">
        <w:rPr>
          <w:rFonts w:ascii="Arial" w:hAnsi="Arial" w:cs="Arial"/>
          <w:i w:val="0"/>
          <w:sz w:val="24"/>
          <w:szCs w:val="24"/>
        </w:rPr>
        <w:t>22.5 Czas przeprowadzania obmiarów</w:t>
      </w:r>
      <w:bookmarkEnd w:id="56"/>
    </w:p>
    <w:p w:rsidR="00080486" w:rsidRPr="00230F9A" w:rsidRDefault="00080486" w:rsidP="00080486">
      <w:pPr>
        <w:widowControl/>
        <w:numPr>
          <w:ilvl w:val="0"/>
          <w:numId w:val="5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wykonywanych robót będzie przeprowadzany z częstotliwością wynikającą z harmonogramu robót i płatności lub w innym czasie uzgodnionym przez Wykonawcę i Zamawiającego. W szczególności:</w:t>
      </w:r>
    </w:p>
    <w:p w:rsidR="00080486" w:rsidRPr="00230F9A" w:rsidRDefault="00080486" w:rsidP="00080486">
      <w:pPr>
        <w:widowControl/>
        <w:numPr>
          <w:ilvl w:val="0"/>
          <w:numId w:val="5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obmiary będą przeprowadzane przed częściowym lub końcowym odbiorem robót, a także w przypadku występowania dłuższych przerw w prowadzeniu robót i zmianie Wykonawcy;</w:t>
      </w:r>
    </w:p>
    <w:p w:rsidR="00080486" w:rsidRPr="00230F9A" w:rsidRDefault="00080486" w:rsidP="00080486">
      <w:pPr>
        <w:widowControl/>
        <w:numPr>
          <w:ilvl w:val="0"/>
          <w:numId w:val="5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robót zanikających będzie przeprowadzany w czasie wykonywania tych robót;</w:t>
      </w:r>
    </w:p>
    <w:p w:rsidR="00080486" w:rsidRPr="00230F9A" w:rsidRDefault="00080486" w:rsidP="00080486">
      <w:pPr>
        <w:widowControl/>
        <w:numPr>
          <w:ilvl w:val="0"/>
          <w:numId w:val="56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obmiar robót ulegających zakryciu będzie wykonywany przed ich zakryciem.</w:t>
      </w:r>
    </w:p>
    <w:p w:rsidR="00080486" w:rsidRPr="00230F9A" w:rsidRDefault="00080486" w:rsidP="00080486">
      <w:pPr>
        <w:widowControl/>
        <w:numPr>
          <w:ilvl w:val="0"/>
          <w:numId w:val="5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Roboty pomiarowe do obmiaru oraz nieodzowne obliczenia będą wykonywane w sposób zrozumiały i jednoznaczny. Obmiary skomplikowanych powierzchni lub objętości będą uzupełniane odpowiednimi szkicami w formie uzgodnionej z Zamawiającym.</w:t>
      </w:r>
      <w:bookmarkStart w:id="57" w:name="_Hlt101362014"/>
      <w:bookmarkEnd w:id="57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58" w:name="_Hlt101361989"/>
      <w:bookmarkStart w:id="59" w:name="_Toc99256191"/>
      <w:bookmarkStart w:id="60" w:name="_Toc99256192"/>
      <w:bookmarkEnd w:id="58"/>
      <w:r w:rsidRPr="00230F9A">
        <w:rPr>
          <w:rFonts w:ascii="Arial" w:hAnsi="Arial" w:cs="Arial"/>
          <w:i w:val="0"/>
          <w:sz w:val="24"/>
          <w:szCs w:val="24"/>
        </w:rPr>
        <w:t>22.6 Jednostki obmiaru</w:t>
      </w:r>
      <w:bookmarkEnd w:id="59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Jednostkami obmiaru wykonanych robót na podstawie dokumentacji projektowej, specyfikacji technicznej i pomiaru w terenie są: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m  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m</w:t>
      </w:r>
      <w:r w:rsidRPr="00230F9A">
        <w:rPr>
          <w:sz w:val="24"/>
          <w:szCs w:val="24"/>
          <w:vertAlign w:val="superscript"/>
        </w:rPr>
        <w:t>2</w:t>
      </w:r>
      <w:r w:rsidRPr="00230F9A">
        <w:rPr>
          <w:sz w:val="24"/>
          <w:szCs w:val="24"/>
        </w:rPr>
        <w:t xml:space="preserve">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m</w:t>
      </w:r>
      <w:r w:rsidRPr="00230F9A">
        <w:rPr>
          <w:sz w:val="24"/>
          <w:szCs w:val="24"/>
          <w:vertAlign w:val="superscript"/>
        </w:rPr>
        <w:t xml:space="preserve">3 </w:t>
      </w:r>
      <w:r w:rsidRPr="00230F9A">
        <w:rPr>
          <w:sz w:val="24"/>
          <w:szCs w:val="24"/>
        </w:rPr>
        <w:t xml:space="preserve">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szt.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kpl</w:t>
      </w:r>
      <w:proofErr w:type="spellEnd"/>
      <w:r w:rsidRPr="00230F9A">
        <w:rPr>
          <w:sz w:val="24"/>
          <w:szCs w:val="24"/>
        </w:rPr>
        <w:t xml:space="preserve"> 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t     </w:t>
      </w:r>
      <w:r w:rsidRPr="00230F9A">
        <w:rPr>
          <w:sz w:val="24"/>
          <w:szCs w:val="24"/>
        </w:rPr>
        <w:tab/>
        <w:t>– z dokładnością do 0,001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kg  </w:t>
      </w:r>
      <w:r w:rsidRPr="00230F9A">
        <w:rPr>
          <w:sz w:val="24"/>
          <w:szCs w:val="24"/>
        </w:rPr>
        <w:tab/>
        <w:t>– z dokładnością do 0,01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otw</w:t>
      </w:r>
      <w:proofErr w:type="spellEnd"/>
      <w:r w:rsidRPr="00230F9A">
        <w:rPr>
          <w:sz w:val="24"/>
          <w:szCs w:val="24"/>
        </w:rPr>
        <w:t>.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elem</w:t>
      </w:r>
      <w:proofErr w:type="spellEnd"/>
      <w:r w:rsidRPr="00230F9A">
        <w:rPr>
          <w:sz w:val="24"/>
          <w:szCs w:val="24"/>
        </w:rPr>
        <w:t>.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 xml:space="preserve">pomiar </w:t>
      </w:r>
      <w:r w:rsidRPr="00230F9A">
        <w:rPr>
          <w:sz w:val="24"/>
          <w:szCs w:val="24"/>
        </w:rPr>
        <w:tab/>
        <w:t>– z dokładnością do 1 jednostki wykonanych robót</w:t>
      </w:r>
    </w:p>
    <w:p w:rsidR="00080486" w:rsidRPr="00230F9A" w:rsidRDefault="00080486" w:rsidP="00080486">
      <w:pPr>
        <w:ind w:left="567"/>
        <w:rPr>
          <w:sz w:val="24"/>
          <w:szCs w:val="24"/>
        </w:rPr>
      </w:pPr>
      <w:r w:rsidRPr="00230F9A">
        <w:rPr>
          <w:sz w:val="24"/>
          <w:szCs w:val="24"/>
        </w:rPr>
        <w:t>odcinek</w:t>
      </w:r>
      <w:r w:rsidRPr="00230F9A">
        <w:rPr>
          <w:sz w:val="24"/>
          <w:szCs w:val="24"/>
        </w:rPr>
        <w:tab/>
        <w:t xml:space="preserve"> – z dokładnością do 1 jednostki wykonanych robót</w:t>
      </w:r>
    </w:p>
    <w:p w:rsidR="00CD456B" w:rsidRDefault="00CD456B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r w:rsidRPr="00230F9A">
        <w:rPr>
          <w:rFonts w:ascii="Arial" w:hAnsi="Arial" w:cs="Arial"/>
          <w:sz w:val="24"/>
          <w:szCs w:val="24"/>
        </w:rPr>
        <w:t>23. Odbiór robót budowlanych</w:t>
      </w:r>
      <w:bookmarkEnd w:id="60"/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1" w:name="_Toc99256193"/>
      <w:r w:rsidRPr="00230F9A">
        <w:rPr>
          <w:rFonts w:ascii="Arial" w:hAnsi="Arial" w:cs="Arial"/>
          <w:i w:val="0"/>
          <w:sz w:val="24"/>
          <w:szCs w:val="24"/>
        </w:rPr>
        <w:t>23.1 Odbiór końcowy</w:t>
      </w:r>
      <w:bookmarkEnd w:id="61"/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Odbiór końcowy polega na finalnej ocenie rzeczywistego wykonania robót w zakresie ich ilości, jakości i wartości.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Przed odbiorem instalacji, Zamawiający (Inwestor, Generalny Wykonawca), z udziałem Użytkownika, dokona kontroli wykonania prac. Do tego </w:t>
      </w:r>
      <w:r w:rsidRPr="00230F9A">
        <w:rPr>
          <w:spacing w:val="-3"/>
          <w:sz w:val="24"/>
          <w:szCs w:val="24"/>
        </w:rPr>
        <w:t xml:space="preserve">czasu Wykonawca musi zakończyć uruchomienie instalacji, wykonać niezbędne próby i przygotować dokumentację z </w:t>
      </w:r>
      <w:r w:rsidRPr="00230F9A">
        <w:rPr>
          <w:spacing w:val="-2"/>
          <w:sz w:val="24"/>
          <w:szCs w:val="24"/>
        </w:rPr>
        <w:t>przeprowadzonych prób.</w:t>
      </w:r>
    </w:p>
    <w:p w:rsidR="00080486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Odbioru końcowego od Wykonawcy dokonuje przedstawiciel Zamawiającego (Inwestora). Może on korzystać z opinii komisji w tym celu powołanej, złożonej z rzeczoznawców i przedstawicieli Użytkownika oraz kompetentnych organów.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Przed przystąpieniem do odbioru końcowego Wykonawca robót zobowiązany jest do:</w:t>
      </w:r>
    </w:p>
    <w:p w:rsidR="00080486" w:rsidRPr="00230F9A" w:rsidRDefault="00080486" w:rsidP="00080486">
      <w:pPr>
        <w:widowControl/>
        <w:numPr>
          <w:ilvl w:val="0"/>
          <w:numId w:val="59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przygotowania dokumentów potrzebnych do należytej oceny wykonanych robót będących przedmiotem odbioru ( patrz punkt „Dokumentacja powykonawcza”);</w:t>
      </w:r>
    </w:p>
    <w:p w:rsidR="00080486" w:rsidRPr="00230F9A" w:rsidRDefault="00080486" w:rsidP="00080486">
      <w:pPr>
        <w:widowControl/>
        <w:numPr>
          <w:ilvl w:val="0"/>
          <w:numId w:val="59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złożenia pisemnego wniosku o dokonanie odbioru;</w:t>
      </w:r>
    </w:p>
    <w:p w:rsidR="00080486" w:rsidRPr="00230F9A" w:rsidRDefault="00080486" w:rsidP="00080486">
      <w:pPr>
        <w:widowControl/>
        <w:numPr>
          <w:ilvl w:val="0"/>
          <w:numId w:val="59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umożliwienia komisji odbioru zapoznania się z w/w dokumentami i przedmiotem odbioru.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3"/>
          <w:sz w:val="24"/>
          <w:szCs w:val="24"/>
        </w:rPr>
      </w:pPr>
      <w:r w:rsidRPr="00230F9A">
        <w:rPr>
          <w:spacing w:val="1"/>
          <w:sz w:val="24"/>
          <w:szCs w:val="24"/>
        </w:rPr>
        <w:t xml:space="preserve">Wykonawca zobowiązuje </w:t>
      </w:r>
      <w:r w:rsidRPr="00230F9A">
        <w:rPr>
          <w:spacing w:val="5"/>
          <w:sz w:val="24"/>
          <w:szCs w:val="24"/>
        </w:rPr>
        <w:t>się do udzielenia niezbędnej pomocy w czasie prac komisji odbioru w tym zapewnieniu</w:t>
      </w:r>
      <w:r w:rsidRPr="00230F9A">
        <w:rPr>
          <w:spacing w:val="6"/>
          <w:sz w:val="24"/>
          <w:szCs w:val="24"/>
        </w:rPr>
        <w:t xml:space="preserve"> wykwalifikowanego personelu, narzędzi i urządzeń </w:t>
      </w:r>
      <w:r w:rsidRPr="00230F9A">
        <w:rPr>
          <w:spacing w:val="-3"/>
          <w:sz w:val="24"/>
          <w:szCs w:val="24"/>
        </w:rPr>
        <w:t>pomiarowo-kontrolnych w celu wykonania wszystkich działań i weryfikacji, które będą mogły być od niego zażądane.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Komisja odbierająca roboty dokona ich oceny jakościowej na podstawie przedłożonych dokumentów, wyników badań i pomiarów, ocenie wizualnej oraz zgodności wykonania z dokumentacją projektową i specyfikacjami technicznymi.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W toku odbioru końcowego komisja zapozna się z realizacją ustaleń dokonanych w trakcie odbiorów robót zanikających i podlegających zakryciu, zwłaszcza w zakresie wykonywania robót uzupełniających i robót poprawkowych.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Przy dokonywaniu odbioru końcowego należy: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sprawdzić zgodność wykonanych robót z umową, dokumentacją projektowo – kosztorysową, warunkami technicznymi wykonania, normami i przepisami;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dokonać prób i odbioru instalacji włączonej pod napięcie;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sprawdzić kompletność oraz jakość wykonanych robót i funkcjonowanie urządzeń;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sprawdzić udokumentowanie jakości wykonanych robót (instalacji) odpowiednimi protokołami prób</w:t>
      </w:r>
    </w:p>
    <w:p w:rsidR="00080486" w:rsidRPr="00230F9A" w:rsidRDefault="00080486" w:rsidP="00080486">
      <w:pPr>
        <w:widowControl/>
        <w:numPr>
          <w:ilvl w:val="0"/>
          <w:numId w:val="60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 montażowych oraz ewentualnymi protokołami z rozruchu technologicznego, sprawdzając przy tym również wykonanie zaleceń i ustaleń zawartych w protokołach prób i odbiorów częściowych.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Z odbioru końcowego powinien być spisany protokół podpisany przez upoważnionych przedstawicieli Zamawiającego i Wykonawcy oraz osoby biorące udział w czynnościach odbioru. Protokół powinien zawierać ustalenia poczynione w trakcie odbioru, stwierdzone ewentualne wady i usterki oraz uzgodnione terminy ich usunięcia.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W przypadku stwierdzenia przez komisję, że jakość wykonanych robót w poszczególnych elementach nieznacznie odbiega od jakości wymaganej i nie ma to większego wpływu na cechy eksploatacyjne obiektu i na bezpieczeństwo ruchu, wówczas komisja dokona odbioru, dokonując odpowiednich potrąceń, przyjmując, iż wartość wykonanych robót jest pomniejszona w stosunku do wymagań przyjętych w dokumentach kontraktowych.</w:t>
      </w:r>
    </w:p>
    <w:p w:rsidR="00080486" w:rsidRPr="00230F9A" w:rsidRDefault="00080486" w:rsidP="00080486">
      <w:pPr>
        <w:widowControl/>
        <w:numPr>
          <w:ilvl w:val="0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W przypadku, gdy wyniki odbioru końcowego upoważniają do przyjęcia obiektu do eksploatacji, protokół powinien zawierać odnośne oświadczenie Zamawiającego lub, w przypadku przeciwnym, odmowę wraz z jej uzasadnieniem.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2" w:name="_Toc99256194"/>
      <w:r w:rsidRPr="00230F9A">
        <w:rPr>
          <w:rFonts w:ascii="Arial" w:hAnsi="Arial" w:cs="Arial"/>
          <w:i w:val="0"/>
          <w:sz w:val="24"/>
          <w:szCs w:val="24"/>
        </w:rPr>
        <w:t>23.2 Przekazanie do eksploatacji</w:t>
      </w:r>
      <w:bookmarkEnd w:id="62"/>
    </w:p>
    <w:p w:rsidR="00080486" w:rsidRDefault="00080486" w:rsidP="00080486">
      <w:pPr>
        <w:widowControl/>
        <w:numPr>
          <w:ilvl w:val="1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Obiekt (instalacja) może być przejęty do eksploatacji (w posiadanie) po przekazaniu całości robót wykonanych na obiekcie po odbiorze końcowym i stwierdzeniu usunięcia wad i usterek oraz wykonania zaleceń.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rPr>
          <w:spacing w:val="-2"/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1"/>
          <w:numId w:val="61"/>
        </w:numPr>
        <w:autoSpaceDE/>
        <w:autoSpaceDN/>
        <w:adjustRightInd/>
        <w:spacing w:before="20" w:after="20"/>
        <w:rPr>
          <w:spacing w:val="-2"/>
          <w:sz w:val="24"/>
          <w:szCs w:val="24"/>
        </w:rPr>
      </w:pPr>
      <w:r w:rsidRPr="00230F9A">
        <w:rPr>
          <w:spacing w:val="-2"/>
          <w:sz w:val="24"/>
          <w:szCs w:val="24"/>
        </w:rPr>
        <w:t>Przekazanie obiektu do eksploatacji Zamawiającemu (Użytkownikowi) nie zwalnia Wykonawcy od usunięcia ewentualnych wad i usterek zgłoszonych przez Użytkownika w okresie trwania rękojmi tj. w okresie gwarancyjnym.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3" w:name="_Toc65405546"/>
      <w:bookmarkStart w:id="64" w:name="_Toc84756777"/>
      <w:bookmarkStart w:id="65" w:name="_Toc99256195"/>
      <w:bookmarkStart w:id="66" w:name="_Toc65405547"/>
      <w:r w:rsidRPr="00230F9A">
        <w:rPr>
          <w:rFonts w:ascii="Arial" w:hAnsi="Arial" w:cs="Arial"/>
          <w:i w:val="0"/>
          <w:sz w:val="24"/>
          <w:szCs w:val="24"/>
        </w:rPr>
        <w:t>23.3 Pomoc techniczna</w:t>
      </w:r>
      <w:bookmarkEnd w:id="63"/>
      <w:bookmarkEnd w:id="64"/>
      <w:r w:rsidRPr="00230F9A">
        <w:rPr>
          <w:rFonts w:ascii="Arial" w:hAnsi="Arial" w:cs="Arial"/>
          <w:i w:val="0"/>
          <w:sz w:val="24"/>
          <w:szCs w:val="24"/>
        </w:rPr>
        <w:t xml:space="preserve"> i serwis</w:t>
      </w:r>
      <w:bookmarkEnd w:id="65"/>
    </w:p>
    <w:p w:rsidR="00080486" w:rsidRPr="00230F9A" w:rsidRDefault="00080486" w:rsidP="00080486">
      <w:pPr>
        <w:widowControl/>
        <w:numPr>
          <w:ilvl w:val="2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 xml:space="preserve">Pomoc techniczna zostanie zapewniona w okresie 1 miesiąca po odbiorze instalacji. Pomoc ta może być realizowana </w:t>
      </w:r>
      <w:r w:rsidRPr="00230F9A">
        <w:rPr>
          <w:spacing w:val="5"/>
          <w:sz w:val="24"/>
          <w:szCs w:val="24"/>
        </w:rPr>
        <w:t>poprzez:</w:t>
      </w:r>
    </w:p>
    <w:p w:rsidR="00080486" w:rsidRPr="00230F9A" w:rsidRDefault="00080486" w:rsidP="00080486">
      <w:pPr>
        <w:widowControl/>
        <w:numPr>
          <w:ilvl w:val="0"/>
          <w:numId w:val="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-2"/>
          <w:sz w:val="24"/>
          <w:szCs w:val="24"/>
        </w:rPr>
        <w:t>wezwanie telefoniczne, pod warunkiem, że interwencja nastąpi w okresie maks. 1/2 dnia,</w:t>
      </w:r>
    </w:p>
    <w:p w:rsidR="00080486" w:rsidRPr="00EA5DE4" w:rsidRDefault="00080486" w:rsidP="00080486">
      <w:pPr>
        <w:widowControl/>
        <w:numPr>
          <w:ilvl w:val="0"/>
          <w:numId w:val="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pacing w:val="-2"/>
          <w:sz w:val="24"/>
          <w:szCs w:val="24"/>
        </w:rPr>
        <w:t>stałą obecność wykwalifikowanego personelu, pełniącego dyżur na miejscu.</w:t>
      </w:r>
    </w:p>
    <w:p w:rsidR="00080486" w:rsidRPr="00EA5DE4" w:rsidRDefault="00080486" w:rsidP="00080486">
      <w:pPr>
        <w:widowControl/>
        <w:numPr>
          <w:ilvl w:val="2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EA5DE4">
        <w:rPr>
          <w:sz w:val="24"/>
          <w:szCs w:val="24"/>
        </w:rPr>
        <w:t>Maksymalny czas reakcji serwisu do podjęcia działań w celu usunięcia awarii i uszkodzeń w ramach gwarancji – do 4 godzin.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7" w:name="_Toc99256196"/>
      <w:r w:rsidRPr="00230F9A">
        <w:rPr>
          <w:rFonts w:ascii="Arial" w:hAnsi="Arial" w:cs="Arial"/>
          <w:i w:val="0"/>
          <w:sz w:val="24"/>
          <w:szCs w:val="24"/>
        </w:rPr>
        <w:t>23.4 Rękojmia i gwarancje</w:t>
      </w:r>
      <w:bookmarkEnd w:id="66"/>
      <w:bookmarkEnd w:id="67"/>
    </w:p>
    <w:p w:rsidR="00080486" w:rsidRPr="00230F9A" w:rsidRDefault="00080486" w:rsidP="00080486">
      <w:pPr>
        <w:pStyle w:val="Tekstpodstawowy2"/>
        <w:widowControl/>
        <w:numPr>
          <w:ilvl w:val="3"/>
          <w:numId w:val="61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Wykonawca zapewni gwarancje właściwego funkcjonowania urządzeń, które dostarczył i zainstalował, biorąc pod uwagę warunki fizyczne i klimatyczne miejsca.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 xml:space="preserve">Wszystkie dostarczone urządzenia będą nowe i będą posiadać gwarancję. Gwarancja ta będzie obejmować wszystkie wady, zarówno zauważalne, jak i ukryte, zastosowanych materiałów, oraz </w:t>
      </w:r>
      <w:r w:rsidRPr="00230F9A">
        <w:rPr>
          <w:spacing w:val="4"/>
          <w:sz w:val="24"/>
          <w:szCs w:val="24"/>
        </w:rPr>
        <w:t xml:space="preserve">wszystkie wady konstrukcji lub wykonawstwa jak i dobrego funkcjonowania instalacji, zarówno jako całości jak i </w:t>
      </w:r>
      <w:r w:rsidRPr="00230F9A">
        <w:rPr>
          <w:sz w:val="24"/>
          <w:szCs w:val="24"/>
        </w:rPr>
        <w:t>poszczególnych części składowych.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5"/>
          <w:sz w:val="24"/>
          <w:szCs w:val="24"/>
        </w:rPr>
        <w:t xml:space="preserve">W tym celu Wykonawca podejmie niezbędne kroki, aby uzyskać ewentualne przedłużenie gwarancji od swoich </w:t>
      </w:r>
      <w:r w:rsidRPr="00230F9A">
        <w:rPr>
          <w:spacing w:val="-2"/>
          <w:sz w:val="24"/>
          <w:szCs w:val="24"/>
        </w:rPr>
        <w:t>dostawców.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7"/>
          <w:sz w:val="24"/>
          <w:szCs w:val="24"/>
        </w:rPr>
        <w:t xml:space="preserve">Wykonawca będzie odpowiedzialny na tych samych warunkach za wszelkie dostawy, które zleci swoim </w:t>
      </w:r>
      <w:r w:rsidRPr="00230F9A">
        <w:rPr>
          <w:spacing w:val="-2"/>
          <w:sz w:val="24"/>
          <w:szCs w:val="24"/>
        </w:rPr>
        <w:t>podwykonawcom.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 przypadku uszkodzenia urządzenia (rozdzielnica) w okresie gwarancyjnym Wykonawca (Użytkownik) niezwłocznie zawiadomi Wytwórcę i przedłoży protokół z badań i pomiarów wykonanych przed włączeniem urządzenia do sieci, kartę gwarancyjną oraz opis przebiegu awarii i towarzyszących objawów. Do czasu przybycia delegowanego przez Wytwórcę (Dostawcę) personelu, albo upoważnienia Wykonawcy (Użytkownika) do przeprowadzenia drobnych napraw we własnym zakresie, nie należy dokonywać żadnych napraw.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pacing w:val="1"/>
          <w:sz w:val="24"/>
          <w:szCs w:val="24"/>
        </w:rPr>
        <w:t xml:space="preserve">Wykonawca zobowiązuje się do zastąpienia, naprawy lub wymiany, na własny koszt, wszystkich części lub elementów </w:t>
      </w:r>
      <w:r w:rsidRPr="00230F9A">
        <w:rPr>
          <w:sz w:val="24"/>
          <w:szCs w:val="24"/>
        </w:rPr>
        <w:t>uznanych za wadliwe, podczas okresu gwarancji.</w:t>
      </w:r>
    </w:p>
    <w:p w:rsidR="00080486" w:rsidRPr="00230F9A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Termin usunięcia wad i usterek w ramach rękojmi wyznacza Inwestor w porozumieniu z Wykonawcą. W przypadku niedotrzymania przez Wykonawcę robót zobowiązań wynikających z rękojmi Zamawiający ma prawo do stosowania kar umownych i odszkodowania.</w:t>
      </w:r>
    </w:p>
    <w:p w:rsidR="00080486" w:rsidRDefault="00080486" w:rsidP="00080486">
      <w:pPr>
        <w:widowControl/>
        <w:numPr>
          <w:ilvl w:val="3"/>
          <w:numId w:val="61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Mają zastosowanie ogólne obowiązujące przepisy dotyczące rękojmi, kar umownych i odszkodowań oraz ewentualne szczegółowe zapisy zawarte w umowie na wykonanie robót.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68" w:name="_Toc99256197"/>
      <w:r w:rsidRPr="00230F9A">
        <w:rPr>
          <w:rFonts w:ascii="Arial" w:hAnsi="Arial" w:cs="Arial"/>
          <w:i w:val="0"/>
          <w:sz w:val="24"/>
          <w:szCs w:val="24"/>
        </w:rPr>
        <w:t>23.5 Odbiór ostateczny</w:t>
      </w:r>
      <w:bookmarkEnd w:id="68"/>
    </w:p>
    <w:p w:rsidR="00080486" w:rsidRPr="00230F9A" w:rsidRDefault="00080486" w:rsidP="00080486">
      <w:pPr>
        <w:widowControl/>
        <w:numPr>
          <w:ilvl w:val="0"/>
          <w:numId w:val="6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Odbiór ostateczny polega na ocenie wykonanych robót związanych z usunięciem usterek stwierdzonych przy odbiorze końcowym i zaistniałych w okresie gwarancyjnym.</w:t>
      </w:r>
    </w:p>
    <w:p w:rsidR="00080486" w:rsidRDefault="00080486" w:rsidP="00080486">
      <w:pPr>
        <w:widowControl/>
        <w:numPr>
          <w:ilvl w:val="0"/>
          <w:numId w:val="62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Odbiór ostateczny będzie dokonany na podstawie oceny wizualnej obiektu z uwzględnieniem zasad odbioru końcowego.</w:t>
      </w:r>
    </w:p>
    <w:p w:rsidR="00080486" w:rsidRPr="00230F9A" w:rsidRDefault="00080486" w:rsidP="00080486">
      <w:pPr>
        <w:widowControl/>
        <w:autoSpaceDE/>
        <w:autoSpaceDN/>
        <w:adjustRightInd/>
        <w:spacing w:before="20" w:after="20"/>
        <w:ind w:left="357"/>
        <w:rPr>
          <w:sz w:val="24"/>
          <w:szCs w:val="24"/>
        </w:rPr>
      </w:pPr>
    </w:p>
    <w:p w:rsidR="00080486" w:rsidRPr="00230F9A" w:rsidRDefault="00080486" w:rsidP="00080486">
      <w:pPr>
        <w:pStyle w:val="Nagwek1"/>
        <w:widowControl/>
        <w:autoSpaceDE/>
        <w:autoSpaceDN/>
        <w:adjustRightInd/>
        <w:spacing w:before="20" w:after="160"/>
        <w:ind w:left="510" w:hanging="510"/>
        <w:rPr>
          <w:rFonts w:ascii="Arial" w:hAnsi="Arial" w:cs="Arial"/>
          <w:sz w:val="24"/>
          <w:szCs w:val="24"/>
        </w:rPr>
      </w:pPr>
      <w:bookmarkStart w:id="69" w:name="_Hlt101361995"/>
      <w:bookmarkStart w:id="70" w:name="_Toc99256198"/>
      <w:bookmarkEnd w:id="69"/>
      <w:r w:rsidRPr="00230F9A">
        <w:rPr>
          <w:rFonts w:ascii="Arial" w:hAnsi="Arial" w:cs="Arial"/>
          <w:sz w:val="24"/>
          <w:szCs w:val="24"/>
        </w:rPr>
        <w:t xml:space="preserve">26. Sposób </w:t>
      </w:r>
      <w:proofErr w:type="spellStart"/>
      <w:r w:rsidRPr="00230F9A">
        <w:rPr>
          <w:rFonts w:ascii="Arial" w:hAnsi="Arial" w:cs="Arial"/>
          <w:sz w:val="24"/>
          <w:szCs w:val="24"/>
        </w:rPr>
        <w:t>rozliczenia</w:t>
      </w:r>
      <w:proofErr w:type="spellEnd"/>
      <w:r w:rsidRPr="00230F9A">
        <w:rPr>
          <w:rFonts w:ascii="Arial" w:hAnsi="Arial" w:cs="Arial"/>
          <w:sz w:val="24"/>
          <w:szCs w:val="24"/>
        </w:rPr>
        <w:t xml:space="preserve"> robót tymczasowych i prac towarzyszących</w:t>
      </w:r>
      <w:bookmarkEnd w:id="70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Uznaje się, że wszelkie koszty związane z wykonaniem prac tymczasowych i towarzyszących nie podlegają odrębnej zapłacie i są uwzględnione przez Wykonawcę w cenach jednostkowych robót.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71" w:name="_Toc65405479"/>
      <w:bookmarkStart w:id="72" w:name="_Toc99256200"/>
      <w:r w:rsidRPr="00230F9A">
        <w:rPr>
          <w:rFonts w:ascii="Arial" w:hAnsi="Arial" w:cs="Arial"/>
          <w:i w:val="0"/>
          <w:sz w:val="24"/>
          <w:szCs w:val="24"/>
        </w:rPr>
        <w:t>27. Skład dokumentacji przetargowej</w:t>
      </w:r>
      <w:bookmarkEnd w:id="71"/>
      <w:bookmarkEnd w:id="72"/>
    </w:p>
    <w:p w:rsidR="00080486" w:rsidRPr="00230F9A" w:rsidRDefault="00080486" w:rsidP="00080486">
      <w:pPr>
        <w:rPr>
          <w:sz w:val="24"/>
          <w:szCs w:val="24"/>
        </w:rPr>
      </w:pPr>
      <w:r w:rsidRPr="00230F9A">
        <w:rPr>
          <w:sz w:val="24"/>
          <w:szCs w:val="24"/>
        </w:rPr>
        <w:t>Dokumentacja przetargowa w zakresie instalacji elektrycznych zawiera następujące dokumenty:</w:t>
      </w:r>
    </w:p>
    <w:p w:rsidR="00080486" w:rsidRPr="00230F9A" w:rsidRDefault="00080486" w:rsidP="00080486">
      <w:pPr>
        <w:widowControl/>
        <w:numPr>
          <w:ilvl w:val="0"/>
          <w:numId w:val="2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przedmiary robót;</w:t>
      </w:r>
    </w:p>
    <w:p w:rsidR="00080486" w:rsidRPr="00230F9A" w:rsidRDefault="00080486" w:rsidP="00080486">
      <w:pPr>
        <w:widowControl/>
        <w:numPr>
          <w:ilvl w:val="0"/>
          <w:numId w:val="25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niniejsza ogólna specyfikacja techniczna;</w:t>
      </w:r>
    </w:p>
    <w:p w:rsidR="00080486" w:rsidRPr="00542C17" w:rsidRDefault="00080486" w:rsidP="00080486">
      <w:pPr>
        <w:widowControl/>
        <w:numPr>
          <w:ilvl w:val="0"/>
          <w:numId w:val="25"/>
        </w:numPr>
        <w:autoSpaceDE/>
        <w:autoSpaceDN/>
        <w:adjustRightInd/>
        <w:spacing w:before="20" w:after="20"/>
        <w:rPr>
          <w:sz w:val="24"/>
          <w:szCs w:val="24"/>
        </w:rPr>
      </w:pPr>
      <w:r>
        <w:rPr>
          <w:sz w:val="24"/>
          <w:szCs w:val="24"/>
        </w:rPr>
        <w:t>opisy techniczne</w:t>
      </w:r>
    </w:p>
    <w:p w:rsidR="00080486" w:rsidRPr="00230F9A" w:rsidRDefault="00080486" w:rsidP="00080486">
      <w:pPr>
        <w:pStyle w:val="Nagwek2"/>
        <w:widowControl/>
        <w:numPr>
          <w:ilvl w:val="1"/>
          <w:numId w:val="0"/>
        </w:numPr>
        <w:tabs>
          <w:tab w:val="left" w:pos="113"/>
          <w:tab w:val="left" w:pos="900"/>
        </w:tabs>
        <w:autoSpaceDE/>
        <w:autoSpaceDN/>
        <w:adjustRightInd/>
        <w:spacing w:after="80"/>
        <w:ind w:left="624" w:hanging="624"/>
        <w:rPr>
          <w:rFonts w:ascii="Arial" w:hAnsi="Arial" w:cs="Arial"/>
          <w:i w:val="0"/>
          <w:sz w:val="24"/>
          <w:szCs w:val="24"/>
        </w:rPr>
      </w:pPr>
      <w:bookmarkStart w:id="73" w:name="_Toc99256201"/>
      <w:r w:rsidRPr="00230F9A">
        <w:rPr>
          <w:rFonts w:ascii="Arial" w:hAnsi="Arial" w:cs="Arial"/>
          <w:i w:val="0"/>
          <w:sz w:val="24"/>
          <w:szCs w:val="24"/>
        </w:rPr>
        <w:t>28. Normy i przepisy</w:t>
      </w:r>
      <w:bookmarkEnd w:id="73"/>
    </w:p>
    <w:p w:rsidR="00080486" w:rsidRPr="00230F9A" w:rsidRDefault="00080486" w:rsidP="00080486">
      <w:pPr>
        <w:widowControl/>
        <w:numPr>
          <w:ilvl w:val="1"/>
          <w:numId w:val="63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Wykonawca ma obowiązek znać wszystkie ustawy i rozporządzenia władz centralnych, zarządzenia władz lokalnych, inne przepisy, instrukcje oraz wytyczne, które w jakikolwiek sposób są związane z realizacją robót lub mogą wpływać na sposób prowadzenia robót.</w:t>
      </w:r>
    </w:p>
    <w:p w:rsidR="00080486" w:rsidRPr="00230F9A" w:rsidRDefault="00080486" w:rsidP="00080486">
      <w:pPr>
        <w:pStyle w:val="Tekstpodstawowywcity2"/>
        <w:widowControl/>
        <w:numPr>
          <w:ilvl w:val="1"/>
          <w:numId w:val="63"/>
        </w:numPr>
        <w:autoSpaceDE/>
        <w:autoSpaceDN/>
        <w:adjustRightInd/>
        <w:spacing w:before="20" w:after="20" w:line="240" w:lineRule="auto"/>
        <w:rPr>
          <w:spacing w:val="4"/>
          <w:sz w:val="24"/>
          <w:szCs w:val="24"/>
        </w:rPr>
      </w:pPr>
      <w:r w:rsidRPr="00230F9A">
        <w:rPr>
          <w:spacing w:val="4"/>
          <w:sz w:val="24"/>
          <w:szCs w:val="24"/>
        </w:rPr>
        <w:t>Przywołane normy (stosować w aktualnie obowiązującej wersji):</w:t>
      </w:r>
    </w:p>
    <w:p w:rsidR="00080486" w:rsidRPr="00230F9A" w:rsidRDefault="00080486" w:rsidP="00080486">
      <w:pPr>
        <w:widowControl/>
        <w:numPr>
          <w:ilvl w:val="0"/>
          <w:numId w:val="73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60364-1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 xml:space="preserve">Zakres, przedmiot i wymagania podstawowe.  </w:t>
      </w:r>
    </w:p>
    <w:p w:rsidR="00080486" w:rsidRPr="00230F9A" w:rsidRDefault="00080486" w:rsidP="00080486">
      <w:pPr>
        <w:widowControl/>
        <w:numPr>
          <w:ilvl w:val="0"/>
          <w:numId w:val="74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60364-4-41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przeciwporażeniowa</w:t>
      </w:r>
    </w:p>
    <w:p w:rsidR="00080486" w:rsidRPr="00230F9A" w:rsidRDefault="00080486" w:rsidP="00080486">
      <w:pPr>
        <w:widowControl/>
        <w:numPr>
          <w:ilvl w:val="0"/>
          <w:numId w:val="75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60364-4-42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przed skutkami oddziaływania cieplnego.</w:t>
      </w:r>
    </w:p>
    <w:p w:rsidR="00080486" w:rsidRPr="00230F9A" w:rsidRDefault="00080486" w:rsidP="00080486">
      <w:pPr>
        <w:widowControl/>
        <w:numPr>
          <w:ilvl w:val="0"/>
          <w:numId w:val="76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60364-4-43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przed prądem przetężeniowym.</w:t>
      </w:r>
    </w:p>
    <w:p w:rsidR="00080486" w:rsidRPr="00230F9A" w:rsidRDefault="00080486" w:rsidP="00080486">
      <w:pPr>
        <w:widowControl/>
        <w:numPr>
          <w:ilvl w:val="0"/>
          <w:numId w:val="77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60364-4-45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Ochrona przed obniżeniem napięcia.</w:t>
      </w:r>
    </w:p>
    <w:p w:rsidR="00080486" w:rsidRPr="00230F9A" w:rsidRDefault="00080486" w:rsidP="00080486">
      <w:pPr>
        <w:widowControl/>
        <w:numPr>
          <w:ilvl w:val="0"/>
          <w:numId w:val="78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60364-4-46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Odłączanie izolacyjne i łączenie.</w:t>
      </w:r>
    </w:p>
    <w:p w:rsidR="00080486" w:rsidRPr="00230F9A" w:rsidRDefault="00080486" w:rsidP="00080486">
      <w:pPr>
        <w:widowControl/>
        <w:numPr>
          <w:ilvl w:val="0"/>
          <w:numId w:val="79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60364-4-47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Stosowanie środków ochrony zapewniających bezpieczeństwo. Postanowienia ogólne. Środki ochrony przed porażeniem prądem elektrycznym.</w:t>
      </w:r>
    </w:p>
    <w:p w:rsidR="00080486" w:rsidRPr="00230F9A" w:rsidRDefault="00080486" w:rsidP="00080486">
      <w:pPr>
        <w:widowControl/>
        <w:numPr>
          <w:ilvl w:val="0"/>
          <w:numId w:val="80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60364-4-473 : 1999 Instalacje elektryczne w obiektach budowlanych.</w:t>
      </w:r>
    </w:p>
    <w:p w:rsidR="00080486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Ochrona dla zapewnienia bezpieczeństwa. Stosowanie środków ochrony zapewniających bezpieczeństwo. Środki ochrony przed porażeniem prądem elektrycznym.</w:t>
      </w:r>
    </w:p>
    <w:p w:rsidR="00CD456B" w:rsidRDefault="00CD456B" w:rsidP="00080486">
      <w:pPr>
        <w:numPr>
          <w:ilvl w:val="12"/>
          <w:numId w:val="0"/>
        </w:numPr>
        <w:ind w:left="720"/>
        <w:rPr>
          <w:sz w:val="24"/>
          <w:szCs w:val="24"/>
        </w:rPr>
      </w:pPr>
    </w:p>
    <w:p w:rsidR="00CD456B" w:rsidRDefault="00CD456B" w:rsidP="00080486">
      <w:pPr>
        <w:numPr>
          <w:ilvl w:val="12"/>
          <w:numId w:val="0"/>
        </w:numPr>
        <w:ind w:left="720"/>
        <w:rPr>
          <w:sz w:val="24"/>
          <w:szCs w:val="24"/>
        </w:rPr>
      </w:pPr>
    </w:p>
    <w:p w:rsidR="00CD456B" w:rsidRPr="00230F9A" w:rsidRDefault="00CD456B" w:rsidP="00080486">
      <w:pPr>
        <w:numPr>
          <w:ilvl w:val="12"/>
          <w:numId w:val="0"/>
        </w:numPr>
        <w:ind w:left="7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81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60364-5-51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Postanowienia ogólne.</w:t>
      </w:r>
    </w:p>
    <w:p w:rsidR="00080486" w:rsidRPr="00230F9A" w:rsidRDefault="00080486" w:rsidP="00080486">
      <w:pPr>
        <w:widowControl/>
        <w:numPr>
          <w:ilvl w:val="0"/>
          <w:numId w:val="82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60364-5-52 : 2002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 xml:space="preserve">Dobór i montaż wyposażenia elektrycznego. </w:t>
      </w:r>
      <w:proofErr w:type="spellStart"/>
      <w:r w:rsidRPr="00230F9A">
        <w:rPr>
          <w:sz w:val="24"/>
          <w:szCs w:val="24"/>
        </w:rPr>
        <w:t>Oprzewodowanie</w:t>
      </w:r>
      <w:proofErr w:type="spellEnd"/>
      <w:r w:rsidRPr="00230F9A">
        <w:rPr>
          <w:sz w:val="24"/>
          <w:szCs w:val="24"/>
        </w:rPr>
        <w:t>.</w:t>
      </w:r>
    </w:p>
    <w:p w:rsidR="00080486" w:rsidRPr="00230F9A" w:rsidRDefault="00080486" w:rsidP="00080486">
      <w:pPr>
        <w:widowControl/>
        <w:numPr>
          <w:ilvl w:val="0"/>
          <w:numId w:val="83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60364-5-523 : 2001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Obciążalności prądowe długotrwałe przewodów.</w:t>
      </w:r>
    </w:p>
    <w:p w:rsidR="00080486" w:rsidRPr="00230F9A" w:rsidRDefault="00080486" w:rsidP="00080486">
      <w:pPr>
        <w:widowControl/>
        <w:numPr>
          <w:ilvl w:val="0"/>
          <w:numId w:val="84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Aparatura łączeniowa i sterownicza.</w:t>
      </w:r>
    </w:p>
    <w:p w:rsidR="00080486" w:rsidRPr="00230F9A" w:rsidRDefault="00080486" w:rsidP="00080486">
      <w:pPr>
        <w:widowControl/>
        <w:numPr>
          <w:ilvl w:val="0"/>
          <w:numId w:val="85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60364-5-534 : 2003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Urządzenia do ochrony przed przepięciami</w:t>
      </w:r>
    </w:p>
    <w:p w:rsidR="00080486" w:rsidRPr="00230F9A" w:rsidRDefault="00080486" w:rsidP="00080486">
      <w:pPr>
        <w:widowControl/>
        <w:numPr>
          <w:ilvl w:val="0"/>
          <w:numId w:val="86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60364-5-537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Aparatura rozdzielcza i sterownicza.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Urządzenia do odłączania izolacyjnego i łączenia.</w:t>
      </w:r>
    </w:p>
    <w:p w:rsidR="00080486" w:rsidRPr="00230F9A" w:rsidRDefault="00080486" w:rsidP="00080486">
      <w:pPr>
        <w:widowControl/>
        <w:numPr>
          <w:ilvl w:val="0"/>
          <w:numId w:val="87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60364-5-54 : 1999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Uziemienia i przewody ochronne.</w:t>
      </w:r>
    </w:p>
    <w:p w:rsidR="00080486" w:rsidRPr="00230F9A" w:rsidRDefault="00080486" w:rsidP="00080486">
      <w:pPr>
        <w:widowControl/>
        <w:numPr>
          <w:ilvl w:val="0"/>
          <w:numId w:val="88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60364-5-537 : 2000 Instalacje elektryczne w obiektach budowlanych.</w:t>
      </w:r>
    </w:p>
    <w:p w:rsidR="00080486" w:rsidRPr="00230F9A" w:rsidRDefault="00080486" w:rsidP="00080486">
      <w:pPr>
        <w:numPr>
          <w:ilvl w:val="12"/>
          <w:numId w:val="0"/>
        </w:numPr>
        <w:ind w:left="720"/>
        <w:rPr>
          <w:sz w:val="24"/>
          <w:szCs w:val="24"/>
        </w:rPr>
      </w:pPr>
      <w:r w:rsidRPr="00230F9A">
        <w:rPr>
          <w:sz w:val="24"/>
          <w:szCs w:val="24"/>
        </w:rPr>
        <w:t>Dobór i montaż wyposażenia elektrycznego. Sprawdzanie. Sprawdzanie odbiorcze.</w:t>
      </w:r>
    </w:p>
    <w:p w:rsidR="00080486" w:rsidRPr="00230F9A" w:rsidRDefault="00080486" w:rsidP="00080486">
      <w:pPr>
        <w:widowControl/>
        <w:numPr>
          <w:ilvl w:val="0"/>
          <w:numId w:val="89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PN-76/E-05125  Elektroenergetyczne i sygnalizacyjne linie kablowe. Projektowanie i budowa.</w:t>
      </w:r>
    </w:p>
    <w:p w:rsidR="00080486" w:rsidRPr="00230F9A" w:rsidRDefault="00080486" w:rsidP="00080486">
      <w:pPr>
        <w:widowControl/>
        <w:numPr>
          <w:ilvl w:val="0"/>
          <w:numId w:val="90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PN-84/E-02033  Oświetlenie wnętrz światłem elektrycznym.</w:t>
      </w:r>
    </w:p>
    <w:p w:rsidR="00080486" w:rsidRPr="00230F9A" w:rsidRDefault="00080486" w:rsidP="00080486">
      <w:pPr>
        <w:widowControl/>
        <w:numPr>
          <w:ilvl w:val="0"/>
          <w:numId w:val="91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PN-89/E-05012  Urządzenia elektroenergetyczne. Dobór silników elektrycznych i ich instalowanie. Ogólne wymagania i odbiór techniczny.</w:t>
      </w:r>
    </w:p>
    <w:p w:rsidR="00080486" w:rsidRPr="00230F9A" w:rsidRDefault="00080486" w:rsidP="00080486">
      <w:pPr>
        <w:widowControl/>
        <w:numPr>
          <w:ilvl w:val="0"/>
          <w:numId w:val="92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PN-89/E-05012  Urządzenia elektroenergetyczne. Dobór silników elektrycznych i ich instalowanie. Ogólne wymagania i odbiór techniczny.</w:t>
      </w:r>
    </w:p>
    <w:p w:rsidR="00080486" w:rsidRPr="00230F9A" w:rsidRDefault="00080486" w:rsidP="00080486">
      <w:pPr>
        <w:widowControl/>
        <w:numPr>
          <w:ilvl w:val="0"/>
          <w:numId w:val="93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 xml:space="preserve">PN-90/E-93002  Wyłączniki </w:t>
      </w:r>
      <w:proofErr w:type="spellStart"/>
      <w:r w:rsidRPr="00230F9A">
        <w:rPr>
          <w:sz w:val="24"/>
          <w:szCs w:val="24"/>
        </w:rPr>
        <w:t>nadprądowe</w:t>
      </w:r>
      <w:proofErr w:type="spellEnd"/>
      <w:r w:rsidRPr="00230F9A">
        <w:rPr>
          <w:sz w:val="24"/>
          <w:szCs w:val="24"/>
        </w:rPr>
        <w:t xml:space="preserve"> do instalacji domowych elektrycznych podobnych.</w:t>
      </w:r>
    </w:p>
    <w:p w:rsidR="00080486" w:rsidRPr="00230F9A" w:rsidRDefault="00080486" w:rsidP="00080486">
      <w:pPr>
        <w:widowControl/>
        <w:numPr>
          <w:ilvl w:val="0"/>
          <w:numId w:val="94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PN-91/E-06160/10  Bezpieczniki topikowe niskonapięciowe. Ogólne wymagania i badania.</w:t>
      </w:r>
    </w:p>
    <w:p w:rsidR="00080486" w:rsidRPr="00230F9A" w:rsidRDefault="00080486" w:rsidP="00080486">
      <w:pPr>
        <w:widowControl/>
        <w:numPr>
          <w:ilvl w:val="0"/>
          <w:numId w:val="95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r w:rsidRPr="00230F9A">
        <w:rPr>
          <w:sz w:val="24"/>
          <w:szCs w:val="24"/>
        </w:rPr>
        <w:t>PN-EN 60529 : 2003  Stopnie ochrony zapewniane przez obudowy (kod IP).</w:t>
      </w:r>
    </w:p>
    <w:p w:rsidR="00080486" w:rsidRPr="00230F9A" w:rsidRDefault="00080486" w:rsidP="00080486">
      <w:pPr>
        <w:widowControl/>
        <w:numPr>
          <w:ilvl w:val="0"/>
          <w:numId w:val="96"/>
        </w:numPr>
        <w:tabs>
          <w:tab w:val="left" w:pos="720"/>
        </w:tabs>
        <w:overflowPunct w:val="0"/>
        <w:textAlignment w:val="baseline"/>
        <w:rPr>
          <w:sz w:val="24"/>
          <w:szCs w:val="24"/>
        </w:rPr>
      </w:pPr>
      <w:proofErr w:type="spellStart"/>
      <w:r w:rsidRPr="00230F9A">
        <w:rPr>
          <w:sz w:val="24"/>
          <w:szCs w:val="24"/>
        </w:rPr>
        <w:t>PN-IEC</w:t>
      </w:r>
      <w:proofErr w:type="spellEnd"/>
      <w:r w:rsidRPr="00230F9A">
        <w:rPr>
          <w:sz w:val="24"/>
          <w:szCs w:val="24"/>
        </w:rPr>
        <w:t xml:space="preserve"> 60439  Rozdzielnice i sterownice niskonapięciowe.</w:t>
      </w:r>
    </w:p>
    <w:p w:rsidR="00080486" w:rsidRPr="00230F9A" w:rsidRDefault="00080486" w:rsidP="00080486">
      <w:pPr>
        <w:pStyle w:val="Tekstpodstawowywcity2"/>
        <w:widowControl/>
        <w:numPr>
          <w:ilvl w:val="1"/>
          <w:numId w:val="63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Przywołane przepisy urzędowe (stosować w aktualnie obowiązującej wersji):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Ustawa „Prawo budowlane” z dnia 7 lipca 1994r.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Infrastruktury z dnia 12 kwietnia 2002r w sprawie warunków technicznych, jakim powinny odpowiadać budynki i ich usytuowanie.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Spraw Wewnętrznych i Administracji z dnia 16 czerwca 2003r w sprawie ochrony przeciwpożarowej budynków, innych obiektów budowlanych i terenów.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Gospodarki, Pracy i Polityki Społecznej z dnia 12 marca 2003r w sprawie zasadniczych wymagań dla sprzętu elektrycznego.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1"/>
          <w:sz w:val="24"/>
          <w:szCs w:val="24"/>
        </w:rPr>
        <w:t xml:space="preserve">Rozporządzenie Ministra Infrastruktury z dnia 2 kwietnia 2003r w sprawie </w:t>
      </w:r>
      <w:r w:rsidRPr="00230F9A">
        <w:rPr>
          <w:sz w:val="24"/>
          <w:szCs w:val="24"/>
        </w:rPr>
        <w:t>dokonywania oceny zgodności aparatury z zasadniczymi wymaganiami dotyczącymi kompatybilności elektromagnetycznej oraz sposobu jej oznakowania</w:t>
      </w:r>
      <w:r w:rsidRPr="00230F9A">
        <w:rPr>
          <w:spacing w:val="1"/>
          <w:sz w:val="24"/>
          <w:szCs w:val="24"/>
        </w:rPr>
        <w:t>.</w:t>
      </w:r>
    </w:p>
    <w:p w:rsidR="00080486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Ustawa „Prawo ochrony środowiska” z dnia 27 kwietnia 2001r.</w:t>
      </w: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CD456B" w:rsidRPr="00230F9A" w:rsidRDefault="00CD456B" w:rsidP="00CD456B">
      <w:pPr>
        <w:widowControl/>
        <w:autoSpaceDE/>
        <w:autoSpaceDN/>
        <w:adjustRightInd/>
        <w:spacing w:before="20" w:after="20"/>
        <w:rPr>
          <w:sz w:val="24"/>
          <w:szCs w:val="24"/>
        </w:rPr>
      </w:pP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Rady Ministrów z dnia 24 września 2002r w sprawie określenia rodzajów przedsięwzięć mogących znacząco oddziaływać na środowisko oraz szczegółowych kryteriów związanych z kwalifikowaniem przedsięwzięć do sporządzania raportu o oddziaływaniu na środowisko”.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Środowiska z dnia 29 lipca 2004r w sprawie dopuszczalnych poziomów hałasu w środowisku.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pacing w:val="1"/>
          <w:sz w:val="24"/>
          <w:szCs w:val="24"/>
        </w:rPr>
      </w:pPr>
      <w:r w:rsidRPr="00230F9A">
        <w:rPr>
          <w:spacing w:val="1"/>
          <w:sz w:val="24"/>
          <w:szCs w:val="24"/>
        </w:rPr>
        <w:t xml:space="preserve">Rozporządzenie Ministra Infrastruktury z dnia 26 czerwca 2002r w sprawie dziennika </w:t>
      </w:r>
      <w:proofErr w:type="spellStart"/>
      <w:r w:rsidRPr="00230F9A">
        <w:rPr>
          <w:spacing w:val="1"/>
          <w:sz w:val="24"/>
          <w:szCs w:val="24"/>
        </w:rPr>
        <w:t>budowy</w:t>
      </w:r>
      <w:proofErr w:type="spellEnd"/>
      <w:r w:rsidRPr="00230F9A">
        <w:rPr>
          <w:spacing w:val="1"/>
          <w:sz w:val="24"/>
          <w:szCs w:val="24"/>
        </w:rPr>
        <w:t>, montażu i rozbiórki, tablicy informacyjnej oraz ogłoszenia zawierającego dane dotyczące bezpieczeństwa pracy i ochrony zdrowia.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Rozporządzenie Ministra Infrastruktury z dnia 6 lutego 2003r w sprawie bezpieczeństwa i higieny pracy podczas wykonywania robót budowlanych.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z w:val="24"/>
          <w:szCs w:val="24"/>
        </w:rPr>
      </w:pPr>
      <w:r w:rsidRPr="00230F9A">
        <w:rPr>
          <w:sz w:val="24"/>
          <w:szCs w:val="24"/>
        </w:rPr>
        <w:t>Dyrektywa Rady Wspólnot Europejskich nr 73/23/EEC (z uwzględnieniem zmian wprowadzonych dyrektywą nr 93/68/EEC) dotycząca harmonizacji przepisów prawnych państw członkowskich odnoszących się do sprzętu elektrycznego przeznaczonego do użytku w pewnych granicach napięcia.</w:t>
      </w:r>
    </w:p>
    <w:p w:rsidR="00080486" w:rsidRPr="00230F9A" w:rsidRDefault="00080486" w:rsidP="00080486">
      <w:pPr>
        <w:widowControl/>
        <w:numPr>
          <w:ilvl w:val="0"/>
          <w:numId w:val="8"/>
        </w:numPr>
        <w:autoSpaceDE/>
        <w:autoSpaceDN/>
        <w:adjustRightInd/>
        <w:spacing w:before="20" w:after="20"/>
        <w:rPr>
          <w:spacing w:val="4"/>
          <w:sz w:val="24"/>
          <w:szCs w:val="24"/>
        </w:rPr>
      </w:pPr>
      <w:r w:rsidRPr="00230F9A">
        <w:rPr>
          <w:sz w:val="24"/>
          <w:szCs w:val="24"/>
        </w:rPr>
        <w:t>Dyrektywa Rady Wspólnot Europejskich nr 89/336/EEC (z uwzględnieniem zmian wprowadzonych dyrektywami nr 91/263/EEC, 92/31/EEC i 93/68/EEC) w sprawie zbliżenia przepisów prawnych państw członkowskich dotyczących kompatybilności elektromagnetycznej.</w:t>
      </w:r>
    </w:p>
    <w:p w:rsidR="00080486" w:rsidRPr="00230F9A" w:rsidRDefault="00080486" w:rsidP="00080486">
      <w:pPr>
        <w:pStyle w:val="Tekstpodstawowywcity2"/>
        <w:widowControl/>
        <w:numPr>
          <w:ilvl w:val="1"/>
          <w:numId w:val="63"/>
        </w:numPr>
        <w:autoSpaceDE/>
        <w:autoSpaceDN/>
        <w:adjustRightInd/>
        <w:spacing w:before="20" w:after="20" w:line="240" w:lineRule="auto"/>
        <w:rPr>
          <w:sz w:val="24"/>
          <w:szCs w:val="24"/>
        </w:rPr>
      </w:pPr>
      <w:r w:rsidRPr="00230F9A">
        <w:rPr>
          <w:sz w:val="24"/>
          <w:szCs w:val="24"/>
        </w:rPr>
        <w:t>W przypadku wprowadzenia nowych przepisów i norm obowiązujących przed datą odbioru prac Wykonawca, przed dalszym kontynuowaniem prac poinformuje o tym fakcie Inwestora i przygotuje kosztorys dotyczący przystosowania instalacji do nowych przepisów, o ile to przystosowanie ma wpływ na cenę wykonania instalacji.</w:t>
      </w: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Default="00080486" w:rsidP="00080486">
      <w:pPr>
        <w:rPr>
          <w:b/>
          <w:bCs/>
          <w:sz w:val="24"/>
          <w:szCs w:val="24"/>
        </w:rPr>
      </w:pPr>
    </w:p>
    <w:p w:rsidR="00CD456B" w:rsidRDefault="00CD456B" w:rsidP="00080486">
      <w:pPr>
        <w:rPr>
          <w:b/>
          <w:bCs/>
          <w:sz w:val="24"/>
          <w:szCs w:val="24"/>
        </w:rPr>
      </w:pPr>
    </w:p>
    <w:p w:rsidR="00CD456B" w:rsidRDefault="00CD456B" w:rsidP="0008048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Opracował </w:t>
      </w:r>
    </w:p>
    <w:p w:rsidR="00CD456B" w:rsidRDefault="00CD456B" w:rsidP="0008048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Inspektor nadzoru elektrycznego</w:t>
      </w:r>
    </w:p>
    <w:p w:rsidR="00CD456B" w:rsidRPr="00CD456B" w:rsidRDefault="00CD456B" w:rsidP="00080486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Waldemar Lasek</w:t>
      </w:r>
    </w:p>
    <w:p w:rsidR="00CD456B" w:rsidRPr="00230F9A" w:rsidRDefault="00CD456B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rPr>
          <w:b/>
          <w:bCs/>
          <w:sz w:val="24"/>
          <w:szCs w:val="24"/>
        </w:rPr>
      </w:pPr>
    </w:p>
    <w:p w:rsidR="00080486" w:rsidRPr="00230F9A" w:rsidRDefault="00080486" w:rsidP="00080486">
      <w:pPr>
        <w:jc w:val="right"/>
        <w:rPr>
          <w:bCs/>
          <w:sz w:val="24"/>
          <w:szCs w:val="24"/>
        </w:rPr>
      </w:pPr>
    </w:p>
    <w:p w:rsidR="00945913" w:rsidRDefault="00945913"/>
    <w:sectPr w:rsidR="00945913" w:rsidSect="007D705B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0FFB"/>
    <w:multiLevelType w:val="hybridMultilevel"/>
    <w:tmpl w:val="9BE6609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F7AE4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">
    <w:nsid w:val="029B3626"/>
    <w:multiLevelType w:val="hybridMultilevel"/>
    <w:tmpl w:val="0266812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0047C0"/>
    <w:multiLevelType w:val="hybridMultilevel"/>
    <w:tmpl w:val="CBDEA0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C00666"/>
    <w:multiLevelType w:val="hybridMultilevel"/>
    <w:tmpl w:val="5F0CB50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3C24FB4"/>
    <w:multiLevelType w:val="hybridMultilevel"/>
    <w:tmpl w:val="FE82597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3EB7E2C"/>
    <w:multiLevelType w:val="hybridMultilevel"/>
    <w:tmpl w:val="80BABF3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153" w:hanging="7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4C5248B"/>
    <w:multiLevelType w:val="hybridMultilevel"/>
    <w:tmpl w:val="385C90C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69A675F"/>
    <w:multiLevelType w:val="hybridMultilevel"/>
    <w:tmpl w:val="0002B13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6C43C6D"/>
    <w:multiLevelType w:val="hybridMultilevel"/>
    <w:tmpl w:val="BCA6A9F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7A86356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11">
    <w:nsid w:val="085E1F8F"/>
    <w:multiLevelType w:val="hybridMultilevel"/>
    <w:tmpl w:val="11EA946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86116F9"/>
    <w:multiLevelType w:val="hybridMultilevel"/>
    <w:tmpl w:val="19F89EF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8E14858"/>
    <w:multiLevelType w:val="hybridMultilevel"/>
    <w:tmpl w:val="9F063B7C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A447213"/>
    <w:multiLevelType w:val="hybridMultilevel"/>
    <w:tmpl w:val="2A346DA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0B2B16B7"/>
    <w:multiLevelType w:val="hybridMultilevel"/>
    <w:tmpl w:val="3B0E15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0BB55488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17">
    <w:nsid w:val="0C1D5AE1"/>
    <w:multiLevelType w:val="hybridMultilevel"/>
    <w:tmpl w:val="7108BD9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3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CE83F7C"/>
    <w:multiLevelType w:val="hybridMultilevel"/>
    <w:tmpl w:val="09F8D8B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D4C4E30"/>
    <w:multiLevelType w:val="hybridMultilevel"/>
    <w:tmpl w:val="B8ECD0AE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0E9228EB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1">
    <w:nsid w:val="0F461BA1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2">
    <w:nsid w:val="17AD7ADB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3">
    <w:nsid w:val="17FD02FC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4">
    <w:nsid w:val="1EF54626"/>
    <w:multiLevelType w:val="hybridMultilevel"/>
    <w:tmpl w:val="B87AD0C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F536207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26">
    <w:nsid w:val="21660C71"/>
    <w:multiLevelType w:val="hybridMultilevel"/>
    <w:tmpl w:val="DACC746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1F32779"/>
    <w:multiLevelType w:val="hybridMultilevel"/>
    <w:tmpl w:val="2F5C5D9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23151229"/>
    <w:multiLevelType w:val="hybridMultilevel"/>
    <w:tmpl w:val="B4BC1AE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F864CB"/>
    <w:multiLevelType w:val="hybridMultilevel"/>
    <w:tmpl w:val="09F8D8B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266E3"/>
    <w:multiLevelType w:val="hybridMultilevel"/>
    <w:tmpl w:val="9BF813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6F11A3C"/>
    <w:multiLevelType w:val="hybridMultilevel"/>
    <w:tmpl w:val="34146BF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843292"/>
    <w:multiLevelType w:val="hybridMultilevel"/>
    <w:tmpl w:val="74A8E0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7E7053E"/>
    <w:multiLevelType w:val="hybridMultilevel"/>
    <w:tmpl w:val="970A0524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8160F0E"/>
    <w:multiLevelType w:val="hybridMultilevel"/>
    <w:tmpl w:val="856AC6E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286F5934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36">
    <w:nsid w:val="29457C1E"/>
    <w:multiLevelType w:val="hybridMultilevel"/>
    <w:tmpl w:val="B560A5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29D92EC2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38">
    <w:nsid w:val="2C0D2864"/>
    <w:multiLevelType w:val="hybridMultilevel"/>
    <w:tmpl w:val="69788A8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2D5D7734"/>
    <w:multiLevelType w:val="hybridMultilevel"/>
    <w:tmpl w:val="C734AC2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E6D3CC1"/>
    <w:multiLevelType w:val="hybridMultilevel"/>
    <w:tmpl w:val="FD30BA2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301E3161"/>
    <w:multiLevelType w:val="hybridMultilevel"/>
    <w:tmpl w:val="EECA7A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31326B7"/>
    <w:multiLevelType w:val="hybridMultilevel"/>
    <w:tmpl w:val="B2E48CB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347F1A3C"/>
    <w:multiLevelType w:val="hybridMultilevel"/>
    <w:tmpl w:val="5AAA90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35326F6D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45">
    <w:nsid w:val="35540B34"/>
    <w:multiLevelType w:val="hybridMultilevel"/>
    <w:tmpl w:val="01AA5A0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35DE3459"/>
    <w:multiLevelType w:val="hybridMultilevel"/>
    <w:tmpl w:val="FE6E4C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36A62CD3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48">
    <w:nsid w:val="37DF348E"/>
    <w:multiLevelType w:val="hybridMultilevel"/>
    <w:tmpl w:val="C50020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392345D8"/>
    <w:multiLevelType w:val="hybridMultilevel"/>
    <w:tmpl w:val="074402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B254031"/>
    <w:multiLevelType w:val="hybridMultilevel"/>
    <w:tmpl w:val="BBE4A1F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C943673"/>
    <w:multiLevelType w:val="hybridMultilevel"/>
    <w:tmpl w:val="22B854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E1C7B05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53">
    <w:nsid w:val="3E7844B9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54">
    <w:nsid w:val="3F8D4BFD"/>
    <w:multiLevelType w:val="hybridMultilevel"/>
    <w:tmpl w:val="BD5E77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40083A0E"/>
    <w:multiLevelType w:val="hybridMultilevel"/>
    <w:tmpl w:val="DA102C0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40B76A8B"/>
    <w:multiLevelType w:val="hybridMultilevel"/>
    <w:tmpl w:val="5B56836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423702EC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58">
    <w:nsid w:val="43A54782"/>
    <w:multiLevelType w:val="hybridMultilevel"/>
    <w:tmpl w:val="1C94A70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>
    <w:nsid w:val="44CF7BA5"/>
    <w:multiLevelType w:val="hybridMultilevel"/>
    <w:tmpl w:val="80BABF3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644"/>
        </w:tabs>
        <w:ind w:left="357" w:hanging="7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>
    <w:nsid w:val="45116A84"/>
    <w:multiLevelType w:val="hybridMultilevel"/>
    <w:tmpl w:val="1D165A2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5C432E7"/>
    <w:multiLevelType w:val="hybridMultilevel"/>
    <w:tmpl w:val="258E3A3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461A17E1"/>
    <w:multiLevelType w:val="hybridMultilevel"/>
    <w:tmpl w:val="16CAA46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A9739F2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64">
    <w:nsid w:val="4AF61331"/>
    <w:multiLevelType w:val="hybridMultilevel"/>
    <w:tmpl w:val="187EE7C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DCD6C2B"/>
    <w:multiLevelType w:val="hybridMultilevel"/>
    <w:tmpl w:val="DACC746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512A0D53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67">
    <w:nsid w:val="513473EC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68">
    <w:nsid w:val="521713BF"/>
    <w:multiLevelType w:val="hybridMultilevel"/>
    <w:tmpl w:val="EFB82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557D6C91"/>
    <w:multiLevelType w:val="hybridMultilevel"/>
    <w:tmpl w:val="7FC8BC5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tabs>
          <w:tab w:val="num" w:pos="644"/>
        </w:tabs>
        <w:ind w:left="357" w:hanging="73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55E576D2"/>
    <w:multiLevelType w:val="hybridMultilevel"/>
    <w:tmpl w:val="980EB9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682743A"/>
    <w:multiLevelType w:val="hybridMultilevel"/>
    <w:tmpl w:val="51DAAF7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340"/>
        </w:tabs>
        <w:ind w:left="2337" w:hanging="357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58CD7E1D"/>
    <w:multiLevelType w:val="hybridMultilevel"/>
    <w:tmpl w:val="1D70BF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>
    <w:nsid w:val="58F2169F"/>
    <w:multiLevelType w:val="hybridMultilevel"/>
    <w:tmpl w:val="333020A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A5D5934"/>
    <w:multiLevelType w:val="hybridMultilevel"/>
    <w:tmpl w:val="ACAAA4E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5DF304DE"/>
    <w:multiLevelType w:val="hybridMultilevel"/>
    <w:tmpl w:val="EECA7A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153" w:hanging="73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632A174D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77">
    <w:nsid w:val="63866AE0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78">
    <w:nsid w:val="639E7533"/>
    <w:multiLevelType w:val="hybridMultilevel"/>
    <w:tmpl w:val="EECA7A7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2" w:tplc="FFFFFFFF">
      <w:start w:val="1"/>
      <w:numFmt w:val="bullet"/>
      <w:lvlText w:val="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63B27B4B"/>
    <w:multiLevelType w:val="hybridMultilevel"/>
    <w:tmpl w:val="AB045F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63E34CD8"/>
    <w:multiLevelType w:val="hybridMultilevel"/>
    <w:tmpl w:val="9158764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6B015B5A"/>
    <w:multiLevelType w:val="hybridMultilevel"/>
    <w:tmpl w:val="A218F6E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2">
    <w:nsid w:val="6DFE0207"/>
    <w:multiLevelType w:val="hybridMultilevel"/>
    <w:tmpl w:val="06DC83D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>
    <w:nsid w:val="6FC76885"/>
    <w:multiLevelType w:val="hybridMultilevel"/>
    <w:tmpl w:val="23E2EF5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2267A31"/>
    <w:multiLevelType w:val="hybridMultilevel"/>
    <w:tmpl w:val="E3EC81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57" w:hanging="357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72B90257"/>
    <w:multiLevelType w:val="hybridMultilevel"/>
    <w:tmpl w:val="05E47D5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72EF0475"/>
    <w:multiLevelType w:val="hybridMultilevel"/>
    <w:tmpl w:val="6E6C90A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>
    <w:nsid w:val="74313E31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88">
    <w:nsid w:val="76E62FB5"/>
    <w:multiLevelType w:val="hybridMultilevel"/>
    <w:tmpl w:val="F9FA95E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>
    <w:nsid w:val="7866311A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90">
    <w:nsid w:val="7885595D"/>
    <w:multiLevelType w:val="hybridMultilevel"/>
    <w:tmpl w:val="01B0FB8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1">
    <w:nsid w:val="7AAA31E1"/>
    <w:multiLevelType w:val="hybridMultilevel"/>
    <w:tmpl w:val="F0D4743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>
    <w:nsid w:val="7B096D5F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abstractNum w:abstractNumId="93">
    <w:nsid w:val="7B860D67"/>
    <w:multiLevelType w:val="hybridMultilevel"/>
    <w:tmpl w:val="577A4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39D40780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7E571299"/>
    <w:multiLevelType w:val="hybridMultilevel"/>
    <w:tmpl w:val="62A27B1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>
    <w:nsid w:val="7ED32D0D"/>
    <w:multiLevelType w:val="singleLevel"/>
    <w:tmpl w:val="B4A0FDC6"/>
    <w:lvl w:ilvl="0">
      <w:start w:val="1"/>
      <w:numFmt w:val="none"/>
      <w:lvlText w:val="·"/>
      <w:legacy w:legacy="1" w:legacySpace="120" w:legacyIndent="360"/>
      <w:lvlJc w:val="left"/>
      <w:pPr>
        <w:ind w:left="720" w:hanging="360"/>
      </w:pPr>
    </w:lvl>
  </w:abstractNum>
  <w:num w:numId="1">
    <w:abstractNumId w:val="13"/>
  </w:num>
  <w:num w:numId="2">
    <w:abstractNumId w:val="49"/>
  </w:num>
  <w:num w:numId="3">
    <w:abstractNumId w:val="45"/>
  </w:num>
  <w:num w:numId="4">
    <w:abstractNumId w:val="50"/>
  </w:num>
  <w:num w:numId="5">
    <w:abstractNumId w:val="82"/>
  </w:num>
  <w:num w:numId="6">
    <w:abstractNumId w:val="60"/>
  </w:num>
  <w:num w:numId="7">
    <w:abstractNumId w:val="39"/>
  </w:num>
  <w:num w:numId="8">
    <w:abstractNumId w:val="11"/>
  </w:num>
  <w:num w:numId="9">
    <w:abstractNumId w:val="4"/>
  </w:num>
  <w:num w:numId="10">
    <w:abstractNumId w:val="48"/>
  </w:num>
  <w:num w:numId="11">
    <w:abstractNumId w:val="42"/>
  </w:num>
  <w:num w:numId="12">
    <w:abstractNumId w:val="34"/>
  </w:num>
  <w:num w:numId="13">
    <w:abstractNumId w:val="6"/>
  </w:num>
  <w:num w:numId="14">
    <w:abstractNumId w:val="59"/>
  </w:num>
  <w:num w:numId="15">
    <w:abstractNumId w:val="17"/>
  </w:num>
  <w:num w:numId="16">
    <w:abstractNumId w:val="75"/>
  </w:num>
  <w:num w:numId="17">
    <w:abstractNumId w:val="41"/>
  </w:num>
  <w:num w:numId="18">
    <w:abstractNumId w:val="78"/>
  </w:num>
  <w:num w:numId="19">
    <w:abstractNumId w:val="28"/>
  </w:num>
  <w:num w:numId="20">
    <w:abstractNumId w:val="3"/>
  </w:num>
  <w:num w:numId="21">
    <w:abstractNumId w:val="56"/>
  </w:num>
  <w:num w:numId="22">
    <w:abstractNumId w:val="74"/>
  </w:num>
  <w:num w:numId="23">
    <w:abstractNumId w:val="79"/>
  </w:num>
  <w:num w:numId="24">
    <w:abstractNumId w:val="80"/>
  </w:num>
  <w:num w:numId="25">
    <w:abstractNumId w:val="62"/>
  </w:num>
  <w:num w:numId="26">
    <w:abstractNumId w:val="27"/>
  </w:num>
  <w:num w:numId="27">
    <w:abstractNumId w:val="86"/>
  </w:num>
  <w:num w:numId="28">
    <w:abstractNumId w:val="55"/>
  </w:num>
  <w:num w:numId="29">
    <w:abstractNumId w:val="73"/>
  </w:num>
  <w:num w:numId="30">
    <w:abstractNumId w:val="9"/>
  </w:num>
  <w:num w:numId="31">
    <w:abstractNumId w:val="12"/>
  </w:num>
  <w:num w:numId="32">
    <w:abstractNumId w:val="40"/>
  </w:num>
  <w:num w:numId="33">
    <w:abstractNumId w:val="46"/>
  </w:num>
  <w:num w:numId="34">
    <w:abstractNumId w:val="69"/>
  </w:num>
  <w:num w:numId="35">
    <w:abstractNumId w:val="93"/>
  </w:num>
  <w:num w:numId="36">
    <w:abstractNumId w:val="15"/>
  </w:num>
  <w:num w:numId="37">
    <w:abstractNumId w:val="71"/>
  </w:num>
  <w:num w:numId="38">
    <w:abstractNumId w:val="2"/>
  </w:num>
  <w:num w:numId="39">
    <w:abstractNumId w:val="64"/>
  </w:num>
  <w:num w:numId="40">
    <w:abstractNumId w:val="36"/>
  </w:num>
  <w:num w:numId="41">
    <w:abstractNumId w:val="81"/>
  </w:num>
  <w:num w:numId="42">
    <w:abstractNumId w:val="72"/>
  </w:num>
  <w:num w:numId="43">
    <w:abstractNumId w:val="90"/>
  </w:num>
  <w:num w:numId="44">
    <w:abstractNumId w:val="7"/>
  </w:num>
  <w:num w:numId="45">
    <w:abstractNumId w:val="58"/>
  </w:num>
  <w:num w:numId="46">
    <w:abstractNumId w:val="14"/>
  </w:num>
  <w:num w:numId="47">
    <w:abstractNumId w:val="31"/>
  </w:num>
  <w:num w:numId="48">
    <w:abstractNumId w:val="84"/>
  </w:num>
  <w:num w:numId="49">
    <w:abstractNumId w:val="51"/>
  </w:num>
  <w:num w:numId="50">
    <w:abstractNumId w:val="8"/>
  </w:num>
  <w:num w:numId="51">
    <w:abstractNumId w:val="26"/>
  </w:num>
  <w:num w:numId="52">
    <w:abstractNumId w:val="94"/>
  </w:num>
  <w:num w:numId="53">
    <w:abstractNumId w:val="24"/>
  </w:num>
  <w:num w:numId="54">
    <w:abstractNumId w:val="30"/>
  </w:num>
  <w:num w:numId="55">
    <w:abstractNumId w:val="29"/>
  </w:num>
  <w:num w:numId="56">
    <w:abstractNumId w:val="18"/>
  </w:num>
  <w:num w:numId="57">
    <w:abstractNumId w:val="65"/>
  </w:num>
  <w:num w:numId="58">
    <w:abstractNumId w:val="5"/>
  </w:num>
  <w:num w:numId="59">
    <w:abstractNumId w:val="38"/>
  </w:num>
  <w:num w:numId="60">
    <w:abstractNumId w:val="0"/>
  </w:num>
  <w:num w:numId="61">
    <w:abstractNumId w:val="70"/>
  </w:num>
  <w:num w:numId="62">
    <w:abstractNumId w:val="88"/>
  </w:num>
  <w:num w:numId="63">
    <w:abstractNumId w:val="91"/>
  </w:num>
  <w:num w:numId="64">
    <w:abstractNumId w:val="43"/>
  </w:num>
  <w:num w:numId="65">
    <w:abstractNumId w:val="33"/>
  </w:num>
  <w:num w:numId="66">
    <w:abstractNumId w:val="83"/>
  </w:num>
  <w:num w:numId="67">
    <w:abstractNumId w:val="68"/>
  </w:num>
  <w:num w:numId="68">
    <w:abstractNumId w:val="54"/>
  </w:num>
  <w:num w:numId="69">
    <w:abstractNumId w:val="85"/>
  </w:num>
  <w:num w:numId="70">
    <w:abstractNumId w:val="32"/>
  </w:num>
  <w:num w:numId="71">
    <w:abstractNumId w:val="61"/>
  </w:num>
  <w:num w:numId="72">
    <w:abstractNumId w:val="19"/>
  </w:num>
  <w:num w:numId="73">
    <w:abstractNumId w:val="1"/>
  </w:num>
  <w:num w:numId="74">
    <w:abstractNumId w:val="37"/>
  </w:num>
  <w:num w:numId="75">
    <w:abstractNumId w:val="67"/>
  </w:num>
  <w:num w:numId="76">
    <w:abstractNumId w:val="95"/>
  </w:num>
  <w:num w:numId="77">
    <w:abstractNumId w:val="76"/>
  </w:num>
  <w:num w:numId="78">
    <w:abstractNumId w:val="44"/>
  </w:num>
  <w:num w:numId="79">
    <w:abstractNumId w:val="47"/>
  </w:num>
  <w:num w:numId="80">
    <w:abstractNumId w:val="53"/>
  </w:num>
  <w:num w:numId="81">
    <w:abstractNumId w:val="66"/>
  </w:num>
  <w:num w:numId="82">
    <w:abstractNumId w:val="89"/>
  </w:num>
  <w:num w:numId="83">
    <w:abstractNumId w:val="63"/>
  </w:num>
  <w:num w:numId="84">
    <w:abstractNumId w:val="22"/>
  </w:num>
  <w:num w:numId="85">
    <w:abstractNumId w:val="52"/>
  </w:num>
  <w:num w:numId="86">
    <w:abstractNumId w:val="92"/>
  </w:num>
  <w:num w:numId="87">
    <w:abstractNumId w:val="20"/>
  </w:num>
  <w:num w:numId="88">
    <w:abstractNumId w:val="25"/>
  </w:num>
  <w:num w:numId="89">
    <w:abstractNumId w:val="21"/>
  </w:num>
  <w:num w:numId="90">
    <w:abstractNumId w:val="23"/>
  </w:num>
  <w:num w:numId="91">
    <w:abstractNumId w:val="16"/>
  </w:num>
  <w:num w:numId="92">
    <w:abstractNumId w:val="35"/>
  </w:num>
  <w:num w:numId="93">
    <w:abstractNumId w:val="77"/>
  </w:num>
  <w:num w:numId="94">
    <w:abstractNumId w:val="87"/>
  </w:num>
  <w:num w:numId="95">
    <w:abstractNumId w:val="10"/>
  </w:num>
  <w:num w:numId="96">
    <w:abstractNumId w:val="57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80486"/>
    <w:rsid w:val="00080486"/>
    <w:rsid w:val="002D1A25"/>
    <w:rsid w:val="00310F81"/>
    <w:rsid w:val="0036722E"/>
    <w:rsid w:val="004914E3"/>
    <w:rsid w:val="0064484D"/>
    <w:rsid w:val="0064494D"/>
    <w:rsid w:val="007D705B"/>
    <w:rsid w:val="00870DD7"/>
    <w:rsid w:val="008757A2"/>
    <w:rsid w:val="008E2A20"/>
    <w:rsid w:val="00945913"/>
    <w:rsid w:val="009946F8"/>
    <w:rsid w:val="009A0CFA"/>
    <w:rsid w:val="00CD456B"/>
    <w:rsid w:val="00EA5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48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04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04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048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80486"/>
    <w:pPr>
      <w:keepNext/>
      <w:widowControl/>
      <w:autoSpaceDE/>
      <w:autoSpaceDN/>
      <w:adjustRightInd/>
      <w:jc w:val="both"/>
      <w:outlineLvl w:val="3"/>
    </w:pPr>
    <w:rPr>
      <w:rFonts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048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04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048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rsid w:val="00080486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80486"/>
    <w:pPr>
      <w:spacing w:after="120" w:line="480" w:lineRule="auto"/>
      <w:ind w:left="283"/>
    </w:pPr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80486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80486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80486"/>
    <w:rPr>
      <w:rFonts w:ascii="Arial" w:eastAsia="Times New Roman" w:hAnsi="Arial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80486"/>
    <w:pPr>
      <w:spacing w:after="120"/>
      <w:ind w:left="283"/>
    </w:pPr>
    <w:rPr>
      <w:rFonts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80486"/>
    <w:rPr>
      <w:rFonts w:ascii="Arial" w:eastAsia="Times New Roman" w:hAnsi="Arial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80486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080486"/>
    <w:rPr>
      <w:rFonts w:ascii="Arial" w:eastAsia="Times New Roman" w:hAnsi="Arial" w:cs="Times New Roman"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sid w:val="00080486"/>
    <w:pPr>
      <w:widowControl/>
      <w:autoSpaceDE/>
      <w:autoSpaceDN/>
      <w:adjustRightInd/>
      <w:spacing w:before="20" w:after="20"/>
    </w:pPr>
    <w:rPr>
      <w:rFonts w:cs="Times New Roman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80486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93AD2-59F1-4B38-8AEB-BF5940A1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21</Pages>
  <Words>7131</Words>
  <Characters>42787</Characters>
  <Application>Microsoft Office Word</Application>
  <DocSecurity>0</DocSecurity>
  <Lines>356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2022-10-02T22:43:00Z</dcterms:created>
  <dcterms:modified xsi:type="dcterms:W3CDTF">2022-10-02T22:43:00Z</dcterms:modified>
</cp:coreProperties>
</file>